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EF563" w14:textId="77777777" w:rsidR="00201690" w:rsidRDefault="005610B8" w:rsidP="00201690">
      <w:pPr>
        <w:tabs>
          <w:tab w:val="left" w:pos="3795"/>
        </w:tabs>
        <w:rPr>
          <w:rFonts w:ascii="Arial" w:hAnsi="Arial" w:cs="Arial"/>
        </w:rPr>
      </w:pPr>
      <w:r w:rsidRPr="00F002A0">
        <w:rPr>
          <w:rFonts w:ascii="Arial" w:hAnsi="Arial" w:cs="Arial"/>
        </w:rPr>
        <w:t>Příloha č. 1</w:t>
      </w:r>
    </w:p>
    <w:p w14:paraId="09380CC5" w14:textId="78F7C60C" w:rsidR="002F447F" w:rsidRPr="002F447F" w:rsidRDefault="005610B8" w:rsidP="002F447F">
      <w:pPr>
        <w:tabs>
          <w:tab w:val="left" w:pos="3795"/>
        </w:tabs>
        <w:jc w:val="center"/>
        <w:rPr>
          <w:rFonts w:ascii="Arial" w:hAnsi="Arial" w:cs="Arial"/>
          <w:b/>
        </w:rPr>
      </w:pPr>
      <w:r w:rsidRPr="002F447F">
        <w:rPr>
          <w:rFonts w:ascii="Arial" w:hAnsi="Arial" w:cs="Arial"/>
          <w:b/>
        </w:rPr>
        <w:t>KRYCÍ LIST NABÍDKY</w:t>
      </w:r>
      <w:r w:rsidR="002767FA">
        <w:rPr>
          <w:rFonts w:ascii="Arial" w:hAnsi="Arial" w:cs="Arial"/>
          <w:b/>
        </w:rPr>
        <w:t xml:space="preserve"> VČETNĚ ČESTNÉHO PROHLÁŠENÍ</w:t>
      </w:r>
    </w:p>
    <w:p w14:paraId="24469B11" w14:textId="77777777" w:rsidR="002F447F" w:rsidRDefault="002F447F" w:rsidP="00201690">
      <w:pPr>
        <w:jc w:val="center"/>
        <w:rPr>
          <w:rFonts w:ascii="Arial" w:hAnsi="Arial" w:cs="Arial"/>
        </w:rPr>
      </w:pPr>
    </w:p>
    <w:tbl>
      <w:tblPr>
        <w:tblpPr w:leftFromText="141" w:rightFromText="141" w:vertAnchor="text" w:horzAnchor="margin" w:tblpY="102"/>
        <w:tblW w:w="923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57" w:type="dxa"/>
          <w:left w:w="0" w:type="dxa"/>
          <w:bottom w:w="57" w:type="dxa"/>
          <w:right w:w="0" w:type="dxa"/>
        </w:tblCellMar>
        <w:tblLook w:val="01E0" w:firstRow="1" w:lastRow="1" w:firstColumn="1" w:lastColumn="1" w:noHBand="0" w:noVBand="0"/>
      </w:tblPr>
      <w:tblGrid>
        <w:gridCol w:w="9236"/>
      </w:tblGrid>
      <w:tr w:rsidR="002767FA" w14:paraId="6FE6B314" w14:textId="77777777" w:rsidTr="002767FA">
        <w:trPr>
          <w:trHeight w:val="362"/>
        </w:trPr>
        <w:tc>
          <w:tcPr>
            <w:tcW w:w="9236" w:type="dxa"/>
            <w:shd w:val="clear" w:color="auto" w:fill="DBE5F1" w:themeFill="accent1" w:themeFillTint="33"/>
            <w:tcMar>
              <w:top w:w="57" w:type="dxa"/>
              <w:bottom w:w="57" w:type="dxa"/>
            </w:tcMar>
          </w:tcPr>
          <w:p w14:paraId="56259E0C" w14:textId="77777777" w:rsidR="002767FA" w:rsidRDefault="002767FA" w:rsidP="002767FA">
            <w:pPr>
              <w:jc w:val="center"/>
              <w:rPr>
                <w:rFonts w:ascii="Arial" w:hAnsi="Arial" w:cs="Arial"/>
                <w:b/>
                <w:sz w:val="20"/>
                <w:szCs w:val="20"/>
              </w:rPr>
            </w:pPr>
          </w:p>
          <w:p w14:paraId="6E59B455" w14:textId="49E44B32" w:rsidR="002767FA" w:rsidRPr="006159EC" w:rsidRDefault="002767FA" w:rsidP="002767FA">
            <w:pPr>
              <w:jc w:val="center"/>
              <w:rPr>
                <w:rFonts w:ascii="Arial" w:hAnsi="Arial" w:cs="Arial"/>
                <w:b/>
              </w:rPr>
            </w:pPr>
            <w:r w:rsidRPr="0015050E">
              <w:rPr>
                <w:rFonts w:ascii="Arial" w:hAnsi="Arial" w:cs="Arial"/>
                <w:b/>
                <w:sz w:val="20"/>
                <w:szCs w:val="20"/>
              </w:rPr>
              <w:t xml:space="preserve">Název veřejné zakázky: </w:t>
            </w:r>
            <w:r>
              <w:rPr>
                <w:rFonts w:ascii="Arial" w:hAnsi="Arial" w:cs="Arial"/>
                <w:b/>
                <w:sz w:val="20"/>
                <w:szCs w:val="20"/>
              </w:rPr>
              <w:t>VZ17/2025 –</w:t>
            </w:r>
            <w:r w:rsidRPr="00F4094A">
              <w:rPr>
                <w:rFonts w:ascii="Arial" w:hAnsi="Arial" w:cs="Arial"/>
                <w:b/>
              </w:rPr>
              <w:t xml:space="preserve"> </w:t>
            </w:r>
            <w:r>
              <w:t xml:space="preserve"> </w:t>
            </w:r>
            <w:r w:rsidRPr="002767FA">
              <w:rPr>
                <w:rFonts w:ascii="Arial" w:hAnsi="Arial" w:cs="Arial"/>
                <w:b/>
                <w:sz w:val="20"/>
                <w:szCs w:val="20"/>
              </w:rPr>
              <w:t>Katalog propagačních předmětů 2025-2029</w:t>
            </w:r>
          </w:p>
          <w:p w14:paraId="026821D6" w14:textId="77777777" w:rsidR="002767FA" w:rsidRPr="00471F7C" w:rsidRDefault="002767FA" w:rsidP="002767FA">
            <w:pPr>
              <w:rPr>
                <w:rFonts w:ascii="Arial" w:hAnsi="Arial" w:cs="Arial"/>
                <w:b/>
                <w:sz w:val="20"/>
                <w:szCs w:val="20"/>
              </w:rPr>
            </w:pPr>
          </w:p>
        </w:tc>
      </w:tr>
    </w:tbl>
    <w:p w14:paraId="00710A25" w14:textId="77777777" w:rsidR="002767FA" w:rsidRPr="00447B8F" w:rsidRDefault="002767FA" w:rsidP="002767FA">
      <w:pPr>
        <w:rPr>
          <w:rFonts w:ascii="Arial" w:hAnsi="Arial" w:cs="Arial"/>
          <w:sz w:val="18"/>
          <w:szCs w:val="18"/>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9180"/>
      </w:tblGrid>
      <w:tr w:rsidR="002767FA" w14:paraId="6AD0D5E7" w14:textId="77777777" w:rsidTr="00935BB3">
        <w:trPr>
          <w:trHeight w:val="178"/>
          <w:jc w:val="center"/>
        </w:trPr>
        <w:tc>
          <w:tcPr>
            <w:tcW w:w="9180" w:type="dxa"/>
            <w:tcBorders>
              <w:bottom w:val="single" w:sz="8" w:space="0" w:color="auto"/>
            </w:tcBorders>
            <w:shd w:val="clear" w:color="auto" w:fill="DBE5F1"/>
            <w:vAlign w:val="center"/>
          </w:tcPr>
          <w:p w14:paraId="0B9EEC03" w14:textId="77777777" w:rsidR="002767FA" w:rsidRPr="00F002A0" w:rsidRDefault="002767FA" w:rsidP="00935BB3">
            <w:pPr>
              <w:rPr>
                <w:rFonts w:ascii="Arial" w:hAnsi="Arial" w:cs="Arial"/>
                <w:b/>
                <w:sz w:val="20"/>
                <w:szCs w:val="20"/>
              </w:rPr>
            </w:pPr>
            <w:r w:rsidRPr="00447B8F">
              <w:rPr>
                <w:rFonts w:ascii="Arial" w:hAnsi="Arial" w:cs="Arial"/>
                <w:b/>
                <w:sz w:val="20"/>
                <w:szCs w:val="20"/>
              </w:rPr>
              <w:t>Identifikační údaje zadavatele</w:t>
            </w:r>
          </w:p>
        </w:tc>
      </w:tr>
      <w:tr w:rsidR="002767FA" w14:paraId="59F3E7EB" w14:textId="77777777" w:rsidTr="00935BB3">
        <w:trPr>
          <w:trHeight w:val="1156"/>
          <w:jc w:val="center"/>
        </w:trPr>
        <w:tc>
          <w:tcPr>
            <w:tcW w:w="9180" w:type="dxa"/>
            <w:tcBorders>
              <w:bottom w:val="single" w:sz="8" w:space="0" w:color="auto"/>
            </w:tcBorders>
            <w:shd w:val="clear" w:color="auto" w:fill="DBE5F1"/>
          </w:tcPr>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2767FA" w:rsidRPr="00C62C3C" w14:paraId="18A1CC31" w14:textId="77777777" w:rsidTr="00935BB3">
              <w:trPr>
                <w:trHeight w:val="419"/>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68AAE7B4" w14:textId="77777777" w:rsidR="002767FA" w:rsidRPr="00C62C3C" w:rsidRDefault="002767FA" w:rsidP="00935BB3">
                  <w:pPr>
                    <w:rPr>
                      <w:rFonts w:ascii="Arial" w:hAnsi="Arial" w:cs="Arial"/>
                      <w:bCs/>
                      <w:sz w:val="20"/>
                      <w:szCs w:val="20"/>
                    </w:rPr>
                  </w:pPr>
                  <w:r w:rsidRPr="00471F7C">
                    <w:rPr>
                      <w:rFonts w:ascii="Arial" w:hAnsi="Arial" w:cs="Arial"/>
                      <w:bCs/>
                      <w:sz w:val="20"/>
                      <w:szCs w:val="20"/>
                    </w:rPr>
                    <w:t>Název</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7F87D275" w14:textId="77777777" w:rsidR="002767FA" w:rsidRPr="00C62C3C" w:rsidRDefault="002767FA" w:rsidP="00935BB3">
                  <w:pPr>
                    <w:rPr>
                      <w:rFonts w:ascii="Arial" w:hAnsi="Arial" w:cs="Arial"/>
                      <w:bCs/>
                      <w:sz w:val="20"/>
                      <w:szCs w:val="20"/>
                    </w:rPr>
                  </w:pPr>
                  <w:r w:rsidRPr="00C62C3C">
                    <w:rPr>
                      <w:rFonts w:ascii="Arial" w:hAnsi="Arial" w:cs="Arial"/>
                      <w:bCs/>
                      <w:sz w:val="20"/>
                      <w:szCs w:val="20"/>
                    </w:rPr>
                    <w:t>Český rozhlas</w:t>
                  </w:r>
                </w:p>
              </w:tc>
            </w:tr>
            <w:tr w:rsidR="002767FA" w:rsidRPr="00C62C3C" w14:paraId="46337F7F" w14:textId="77777777" w:rsidTr="00935BB3">
              <w:trPr>
                <w:trHeight w:val="410"/>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122326AE" w14:textId="77777777" w:rsidR="002767FA" w:rsidRPr="00C62C3C" w:rsidRDefault="002767FA" w:rsidP="00935BB3">
                  <w:pPr>
                    <w:rPr>
                      <w:rFonts w:ascii="Arial" w:hAnsi="Arial" w:cs="Arial"/>
                      <w:bCs/>
                      <w:sz w:val="20"/>
                      <w:szCs w:val="20"/>
                    </w:rPr>
                  </w:pPr>
                  <w:r w:rsidRPr="00471F7C">
                    <w:rPr>
                      <w:rFonts w:ascii="Arial" w:hAnsi="Arial" w:cs="Arial"/>
                      <w:bCs/>
                      <w:sz w:val="20"/>
                      <w:szCs w:val="20"/>
                    </w:rPr>
                    <w:t>IČO: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698FA17F" w14:textId="77777777" w:rsidR="002767FA" w:rsidRPr="00C62C3C" w:rsidRDefault="002767FA" w:rsidP="00935BB3">
                  <w:pPr>
                    <w:rPr>
                      <w:rFonts w:ascii="Arial" w:hAnsi="Arial" w:cs="Arial"/>
                      <w:bCs/>
                      <w:sz w:val="20"/>
                      <w:szCs w:val="20"/>
                    </w:rPr>
                  </w:pPr>
                  <w:r w:rsidRPr="00C62C3C">
                    <w:rPr>
                      <w:rFonts w:ascii="Arial" w:hAnsi="Arial" w:cs="Arial"/>
                      <w:bCs/>
                      <w:sz w:val="20"/>
                      <w:szCs w:val="20"/>
                    </w:rPr>
                    <w:t>45245053</w:t>
                  </w:r>
                </w:p>
              </w:tc>
            </w:tr>
            <w:tr w:rsidR="002767FA" w:rsidRPr="00C62C3C" w14:paraId="6ECF5E7B" w14:textId="77777777" w:rsidTr="00935BB3">
              <w:trPr>
                <w:trHeight w:val="402"/>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40AEF65D" w14:textId="77777777" w:rsidR="002767FA" w:rsidRPr="00C62C3C" w:rsidRDefault="002767FA" w:rsidP="00935BB3">
                  <w:pPr>
                    <w:rPr>
                      <w:rFonts w:ascii="Arial" w:hAnsi="Arial" w:cs="Arial"/>
                      <w:bCs/>
                      <w:sz w:val="20"/>
                      <w:szCs w:val="20"/>
                    </w:rPr>
                  </w:pPr>
                  <w:r w:rsidRPr="00471F7C">
                    <w:rPr>
                      <w:rFonts w:ascii="Arial" w:hAnsi="Arial" w:cs="Arial"/>
                      <w:bCs/>
                      <w:sz w:val="20"/>
                      <w:szCs w:val="20"/>
                    </w:rPr>
                    <w:t>Sídlo: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132E35B7" w14:textId="77777777" w:rsidR="002767FA" w:rsidRPr="00C62C3C" w:rsidRDefault="002767FA" w:rsidP="00935BB3">
                  <w:pPr>
                    <w:rPr>
                      <w:rFonts w:ascii="Arial" w:hAnsi="Arial" w:cs="Arial"/>
                      <w:bCs/>
                      <w:sz w:val="20"/>
                      <w:szCs w:val="20"/>
                    </w:rPr>
                  </w:pPr>
                  <w:r w:rsidRPr="00447B8F">
                    <w:rPr>
                      <w:rFonts w:ascii="Arial" w:hAnsi="Arial" w:cs="Arial"/>
                      <w:bCs/>
                      <w:sz w:val="20"/>
                      <w:szCs w:val="20"/>
                    </w:rPr>
                    <w:t>Vinohradská 12, 120 99 Praha 2</w:t>
                  </w:r>
                </w:p>
              </w:tc>
            </w:tr>
          </w:tbl>
          <w:p w14:paraId="24688CF2" w14:textId="77777777" w:rsidR="002767FA" w:rsidRPr="00C62C3C" w:rsidRDefault="002767FA" w:rsidP="00935BB3">
            <w:pPr>
              <w:rPr>
                <w:rFonts w:ascii="Arial" w:hAnsi="Arial" w:cs="Arial"/>
                <w:bCs/>
                <w:sz w:val="20"/>
                <w:szCs w:val="20"/>
              </w:rPr>
            </w:pPr>
          </w:p>
        </w:tc>
      </w:tr>
    </w:tbl>
    <w:p w14:paraId="72FEF566" w14:textId="7D151190" w:rsidR="00201690" w:rsidRPr="00F002A0" w:rsidRDefault="00201690" w:rsidP="00201690">
      <w:pPr>
        <w:rPr>
          <w:rFonts w:ascii="Arial" w:hAnsi="Arial" w:cs="Arial"/>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F548E1" w14:paraId="72FEF568" w14:textId="77777777" w:rsidTr="0006057E">
        <w:trPr>
          <w:trHeight w:val="178"/>
          <w:jc w:val="center"/>
        </w:trPr>
        <w:tc>
          <w:tcPr>
            <w:tcW w:w="9180" w:type="dxa"/>
            <w:gridSpan w:val="2"/>
            <w:tcBorders>
              <w:bottom w:val="single" w:sz="8" w:space="0" w:color="auto"/>
            </w:tcBorders>
            <w:shd w:val="clear" w:color="auto" w:fill="DBE5F1"/>
            <w:vAlign w:val="center"/>
          </w:tcPr>
          <w:p w14:paraId="72FEF567" w14:textId="77777777" w:rsidR="00201690" w:rsidRPr="00F002A0" w:rsidRDefault="005610B8" w:rsidP="0006057E">
            <w:pPr>
              <w:rPr>
                <w:rFonts w:ascii="Arial" w:hAnsi="Arial" w:cs="Arial"/>
                <w:b/>
                <w:sz w:val="20"/>
                <w:szCs w:val="20"/>
              </w:rPr>
            </w:pPr>
            <w:r w:rsidRPr="00F002A0">
              <w:rPr>
                <w:rFonts w:ascii="Arial" w:hAnsi="Arial" w:cs="Arial"/>
                <w:b/>
                <w:sz w:val="20"/>
                <w:szCs w:val="20"/>
              </w:rPr>
              <w:t>Údaje o dodavateli</w:t>
            </w:r>
          </w:p>
        </w:tc>
      </w:tr>
      <w:tr w:rsidR="00F548E1" w14:paraId="72FEF56C" w14:textId="77777777" w:rsidTr="0006057E">
        <w:trPr>
          <w:trHeight w:val="635"/>
          <w:jc w:val="center"/>
        </w:trPr>
        <w:tc>
          <w:tcPr>
            <w:tcW w:w="4680" w:type="dxa"/>
            <w:shd w:val="clear" w:color="auto" w:fill="FFFFFF"/>
            <w:vAlign w:val="center"/>
          </w:tcPr>
          <w:p w14:paraId="72FEF569" w14:textId="77777777" w:rsidR="00201690" w:rsidRPr="00F002A0" w:rsidRDefault="005610B8" w:rsidP="0006057E">
            <w:pPr>
              <w:rPr>
                <w:rFonts w:ascii="Arial" w:hAnsi="Arial" w:cs="Arial"/>
                <w:sz w:val="18"/>
                <w:szCs w:val="18"/>
              </w:rPr>
            </w:pPr>
            <w:r w:rsidRPr="00F002A0">
              <w:rPr>
                <w:rFonts w:ascii="Arial" w:hAnsi="Arial" w:cs="Arial"/>
                <w:sz w:val="18"/>
                <w:szCs w:val="18"/>
              </w:rPr>
              <w:t>Obchodní firma nebo název</w:t>
            </w:r>
          </w:p>
          <w:p w14:paraId="72FEF56A" w14:textId="77777777" w:rsidR="00201690" w:rsidRPr="00F002A0" w:rsidRDefault="005610B8"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6B" w14:textId="77777777" w:rsidR="00201690" w:rsidRPr="00F002A0" w:rsidRDefault="00201690" w:rsidP="0006057E">
            <w:pPr>
              <w:rPr>
                <w:rFonts w:ascii="Arial" w:hAnsi="Arial" w:cs="Arial"/>
              </w:rPr>
            </w:pPr>
          </w:p>
        </w:tc>
      </w:tr>
      <w:tr w:rsidR="00F548E1" w14:paraId="72FEF572" w14:textId="77777777" w:rsidTr="0006057E">
        <w:trPr>
          <w:trHeight w:val="397"/>
          <w:jc w:val="center"/>
        </w:trPr>
        <w:tc>
          <w:tcPr>
            <w:tcW w:w="4680" w:type="dxa"/>
            <w:shd w:val="clear" w:color="auto" w:fill="FFFFFF"/>
            <w:vAlign w:val="center"/>
          </w:tcPr>
          <w:p w14:paraId="72FEF56D" w14:textId="77777777" w:rsidR="00201690" w:rsidRPr="00F002A0" w:rsidRDefault="005610B8" w:rsidP="0006057E">
            <w:pPr>
              <w:rPr>
                <w:rFonts w:ascii="Arial" w:hAnsi="Arial" w:cs="Arial"/>
                <w:sz w:val="18"/>
                <w:szCs w:val="18"/>
              </w:rPr>
            </w:pPr>
            <w:r w:rsidRPr="00F002A0">
              <w:rPr>
                <w:rFonts w:ascii="Arial" w:hAnsi="Arial" w:cs="Arial"/>
                <w:sz w:val="18"/>
                <w:szCs w:val="18"/>
              </w:rPr>
              <w:t>Sídlo</w:t>
            </w:r>
          </w:p>
          <w:p w14:paraId="72FEF56E" w14:textId="77777777" w:rsidR="00201690" w:rsidRPr="00F002A0" w:rsidRDefault="005610B8" w:rsidP="0006057E">
            <w:pPr>
              <w:rPr>
                <w:rFonts w:ascii="Arial" w:hAnsi="Arial" w:cs="Arial"/>
                <w:sz w:val="18"/>
                <w:szCs w:val="18"/>
              </w:rPr>
            </w:pPr>
            <w:r w:rsidRPr="00F002A0">
              <w:rPr>
                <w:rFonts w:ascii="Arial" w:hAnsi="Arial" w:cs="Arial"/>
                <w:sz w:val="18"/>
                <w:szCs w:val="18"/>
              </w:rPr>
              <w:t>(jedná-li se o právnickou osobu)</w:t>
            </w:r>
          </w:p>
          <w:p w14:paraId="72FEF56F" w14:textId="77777777" w:rsidR="00201690" w:rsidRPr="00F002A0" w:rsidRDefault="005610B8" w:rsidP="0006057E">
            <w:pPr>
              <w:rPr>
                <w:rFonts w:ascii="Arial" w:hAnsi="Arial" w:cs="Arial"/>
                <w:sz w:val="18"/>
                <w:szCs w:val="18"/>
              </w:rPr>
            </w:pPr>
            <w:r w:rsidRPr="00F002A0">
              <w:rPr>
                <w:rFonts w:ascii="Arial" w:hAnsi="Arial" w:cs="Arial"/>
                <w:sz w:val="18"/>
                <w:szCs w:val="18"/>
              </w:rPr>
              <w:t>Místo podnikání popř. místo trvalého pobytu</w:t>
            </w:r>
          </w:p>
          <w:p w14:paraId="72FEF570" w14:textId="77777777" w:rsidR="00201690" w:rsidRPr="00F002A0" w:rsidRDefault="005610B8"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71" w14:textId="77777777" w:rsidR="00201690" w:rsidRPr="00F002A0" w:rsidRDefault="00201690" w:rsidP="0006057E">
            <w:pPr>
              <w:rPr>
                <w:rFonts w:ascii="Arial" w:hAnsi="Arial" w:cs="Arial"/>
              </w:rPr>
            </w:pPr>
          </w:p>
        </w:tc>
      </w:tr>
      <w:tr w:rsidR="00F548E1" w14:paraId="72FEF575" w14:textId="77777777" w:rsidTr="0006057E">
        <w:trPr>
          <w:trHeight w:val="397"/>
          <w:jc w:val="center"/>
        </w:trPr>
        <w:tc>
          <w:tcPr>
            <w:tcW w:w="4680" w:type="dxa"/>
            <w:shd w:val="clear" w:color="auto" w:fill="FFFFFF"/>
            <w:vAlign w:val="center"/>
          </w:tcPr>
          <w:p w14:paraId="72FEF573" w14:textId="77777777" w:rsidR="00201690" w:rsidRPr="00F002A0" w:rsidRDefault="005610B8" w:rsidP="0006057E">
            <w:pPr>
              <w:rPr>
                <w:rFonts w:ascii="Arial" w:hAnsi="Arial" w:cs="Arial"/>
                <w:sz w:val="18"/>
                <w:szCs w:val="18"/>
              </w:rPr>
            </w:pPr>
            <w:r w:rsidRPr="00F002A0">
              <w:rPr>
                <w:rFonts w:ascii="Arial" w:hAnsi="Arial" w:cs="Arial"/>
                <w:sz w:val="18"/>
                <w:szCs w:val="18"/>
              </w:rPr>
              <w:t>Právní forma</w:t>
            </w:r>
          </w:p>
        </w:tc>
        <w:tc>
          <w:tcPr>
            <w:tcW w:w="4500" w:type="dxa"/>
            <w:shd w:val="clear" w:color="auto" w:fill="FFFFFF"/>
            <w:vAlign w:val="center"/>
          </w:tcPr>
          <w:p w14:paraId="72FEF574" w14:textId="77777777" w:rsidR="00201690" w:rsidRPr="00F002A0" w:rsidRDefault="00201690" w:rsidP="0006057E">
            <w:pPr>
              <w:rPr>
                <w:rFonts w:ascii="Arial" w:hAnsi="Arial" w:cs="Arial"/>
              </w:rPr>
            </w:pPr>
          </w:p>
        </w:tc>
      </w:tr>
      <w:tr w:rsidR="00F548E1" w14:paraId="72FEF578" w14:textId="77777777" w:rsidTr="0006057E">
        <w:trPr>
          <w:trHeight w:val="397"/>
          <w:jc w:val="center"/>
        </w:trPr>
        <w:tc>
          <w:tcPr>
            <w:tcW w:w="4680" w:type="dxa"/>
            <w:shd w:val="clear" w:color="auto" w:fill="FFFFFF"/>
            <w:vAlign w:val="center"/>
          </w:tcPr>
          <w:p w14:paraId="72FEF576" w14:textId="77777777" w:rsidR="00201690" w:rsidRPr="00F002A0" w:rsidRDefault="005610B8"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77" w14:textId="77777777" w:rsidR="00201690" w:rsidRPr="00F002A0" w:rsidRDefault="00201690" w:rsidP="0006057E">
            <w:pPr>
              <w:rPr>
                <w:rFonts w:ascii="Arial" w:hAnsi="Arial" w:cs="Arial"/>
              </w:rPr>
            </w:pPr>
          </w:p>
        </w:tc>
      </w:tr>
      <w:tr w:rsidR="00F548E1" w14:paraId="72FEF57B" w14:textId="77777777" w:rsidTr="0006057E">
        <w:trPr>
          <w:trHeight w:val="397"/>
          <w:jc w:val="center"/>
        </w:trPr>
        <w:tc>
          <w:tcPr>
            <w:tcW w:w="4680" w:type="dxa"/>
            <w:shd w:val="clear" w:color="auto" w:fill="FFFFFF"/>
            <w:vAlign w:val="center"/>
          </w:tcPr>
          <w:p w14:paraId="72FEF579" w14:textId="77777777" w:rsidR="00201690" w:rsidRPr="00F002A0" w:rsidRDefault="005610B8" w:rsidP="0006057E">
            <w:pPr>
              <w:rPr>
                <w:rFonts w:ascii="Arial" w:hAnsi="Arial" w:cs="Arial"/>
                <w:sz w:val="18"/>
                <w:szCs w:val="18"/>
              </w:rPr>
            </w:pPr>
            <w:r w:rsidRPr="00F002A0">
              <w:rPr>
                <w:rFonts w:ascii="Arial" w:hAnsi="Arial" w:cs="Arial"/>
                <w:sz w:val="18"/>
                <w:szCs w:val="18"/>
              </w:rPr>
              <w:t>DIČ</w:t>
            </w:r>
          </w:p>
        </w:tc>
        <w:tc>
          <w:tcPr>
            <w:tcW w:w="4500" w:type="dxa"/>
            <w:shd w:val="clear" w:color="auto" w:fill="FFFFFF"/>
            <w:vAlign w:val="center"/>
          </w:tcPr>
          <w:p w14:paraId="72FEF57A" w14:textId="77777777" w:rsidR="00201690" w:rsidRPr="00F002A0" w:rsidRDefault="00201690" w:rsidP="0006057E">
            <w:pPr>
              <w:rPr>
                <w:rFonts w:ascii="Arial" w:hAnsi="Arial" w:cs="Arial"/>
              </w:rPr>
            </w:pPr>
          </w:p>
        </w:tc>
      </w:tr>
      <w:tr w:rsidR="00F548E1" w14:paraId="72FEF57E" w14:textId="77777777" w:rsidTr="0006057E">
        <w:trPr>
          <w:trHeight w:val="397"/>
          <w:jc w:val="center"/>
        </w:trPr>
        <w:tc>
          <w:tcPr>
            <w:tcW w:w="4680" w:type="dxa"/>
            <w:shd w:val="clear" w:color="auto" w:fill="FFFFFF"/>
            <w:vAlign w:val="center"/>
          </w:tcPr>
          <w:p w14:paraId="72FEF57C" w14:textId="77777777" w:rsidR="00201690" w:rsidRPr="00F002A0" w:rsidRDefault="005610B8" w:rsidP="0006057E">
            <w:pPr>
              <w:rPr>
                <w:rFonts w:ascii="Arial" w:hAnsi="Arial" w:cs="Arial"/>
                <w:sz w:val="18"/>
                <w:szCs w:val="18"/>
              </w:rPr>
            </w:pPr>
            <w:r w:rsidRPr="00F002A0">
              <w:rPr>
                <w:rFonts w:ascii="Arial" w:hAnsi="Arial" w:cs="Arial"/>
                <w:sz w:val="18"/>
                <w:szCs w:val="18"/>
              </w:rPr>
              <w:t>Telefon</w:t>
            </w:r>
          </w:p>
        </w:tc>
        <w:tc>
          <w:tcPr>
            <w:tcW w:w="4500" w:type="dxa"/>
            <w:shd w:val="clear" w:color="auto" w:fill="FFFFFF"/>
            <w:vAlign w:val="center"/>
          </w:tcPr>
          <w:p w14:paraId="72FEF57D" w14:textId="77777777" w:rsidR="00201690" w:rsidRPr="00F002A0" w:rsidRDefault="00201690" w:rsidP="0006057E">
            <w:pPr>
              <w:rPr>
                <w:rFonts w:ascii="Arial" w:hAnsi="Arial" w:cs="Arial"/>
              </w:rPr>
            </w:pPr>
          </w:p>
        </w:tc>
      </w:tr>
      <w:tr w:rsidR="00F548E1" w14:paraId="72FEF581" w14:textId="77777777" w:rsidTr="0006057E">
        <w:trPr>
          <w:trHeight w:val="397"/>
          <w:jc w:val="center"/>
        </w:trPr>
        <w:tc>
          <w:tcPr>
            <w:tcW w:w="4680" w:type="dxa"/>
            <w:shd w:val="clear" w:color="auto" w:fill="FFFFFF"/>
            <w:vAlign w:val="center"/>
          </w:tcPr>
          <w:p w14:paraId="72FEF57F" w14:textId="77777777" w:rsidR="00201690" w:rsidRPr="00F002A0" w:rsidRDefault="005610B8" w:rsidP="0006057E">
            <w:pPr>
              <w:rPr>
                <w:rFonts w:ascii="Arial" w:hAnsi="Arial" w:cs="Arial"/>
                <w:sz w:val="18"/>
                <w:szCs w:val="18"/>
              </w:rPr>
            </w:pPr>
            <w:r w:rsidRPr="00F002A0">
              <w:rPr>
                <w:rFonts w:ascii="Arial" w:hAnsi="Arial" w:cs="Arial"/>
                <w:sz w:val="18"/>
                <w:szCs w:val="18"/>
              </w:rPr>
              <w:t>E-mail</w:t>
            </w:r>
          </w:p>
        </w:tc>
        <w:tc>
          <w:tcPr>
            <w:tcW w:w="4500" w:type="dxa"/>
            <w:shd w:val="clear" w:color="auto" w:fill="FFFFFF"/>
            <w:vAlign w:val="center"/>
          </w:tcPr>
          <w:p w14:paraId="72FEF580" w14:textId="77777777" w:rsidR="00201690" w:rsidRPr="00F002A0" w:rsidRDefault="00201690" w:rsidP="0006057E">
            <w:pPr>
              <w:rPr>
                <w:rFonts w:ascii="Arial" w:hAnsi="Arial" w:cs="Arial"/>
              </w:rPr>
            </w:pPr>
          </w:p>
        </w:tc>
      </w:tr>
      <w:tr w:rsidR="00F548E1" w14:paraId="3361DBBF" w14:textId="77777777" w:rsidTr="0006057E">
        <w:trPr>
          <w:trHeight w:val="397"/>
          <w:jc w:val="center"/>
        </w:trPr>
        <w:tc>
          <w:tcPr>
            <w:tcW w:w="4680" w:type="dxa"/>
            <w:shd w:val="clear" w:color="auto" w:fill="FFFFFF"/>
            <w:vAlign w:val="center"/>
          </w:tcPr>
          <w:p w14:paraId="3B08E6D8" w14:textId="63AAA6AF" w:rsidR="00B071D3" w:rsidRPr="00F002A0" w:rsidRDefault="005610B8" w:rsidP="0006057E">
            <w:pPr>
              <w:rPr>
                <w:rFonts w:ascii="Arial" w:hAnsi="Arial" w:cs="Arial"/>
                <w:sz w:val="18"/>
                <w:szCs w:val="18"/>
              </w:rPr>
            </w:pPr>
            <w:r>
              <w:rPr>
                <w:rFonts w:ascii="Arial" w:hAnsi="Arial" w:cs="Arial"/>
                <w:sz w:val="18"/>
                <w:szCs w:val="18"/>
              </w:rPr>
              <w:t>Adresa datové schránky pro účely komunikace</w:t>
            </w:r>
          </w:p>
        </w:tc>
        <w:tc>
          <w:tcPr>
            <w:tcW w:w="4500" w:type="dxa"/>
            <w:shd w:val="clear" w:color="auto" w:fill="FFFFFF"/>
            <w:vAlign w:val="center"/>
          </w:tcPr>
          <w:p w14:paraId="5F8CB0A7" w14:textId="77777777" w:rsidR="00B071D3" w:rsidRPr="00F002A0" w:rsidRDefault="00B071D3" w:rsidP="0006057E">
            <w:pPr>
              <w:rPr>
                <w:rFonts w:ascii="Arial" w:hAnsi="Arial" w:cs="Arial"/>
              </w:rPr>
            </w:pPr>
          </w:p>
        </w:tc>
      </w:tr>
      <w:tr w:rsidR="00F548E1" w14:paraId="72FEF584" w14:textId="77777777" w:rsidTr="00FD2E3F">
        <w:trPr>
          <w:trHeight w:val="446"/>
          <w:jc w:val="center"/>
        </w:trPr>
        <w:tc>
          <w:tcPr>
            <w:tcW w:w="4680" w:type="dxa"/>
            <w:shd w:val="clear" w:color="auto" w:fill="FFFFFF"/>
            <w:vAlign w:val="center"/>
          </w:tcPr>
          <w:p w14:paraId="72FEF582" w14:textId="77777777" w:rsidR="00201690" w:rsidRPr="00F002A0" w:rsidRDefault="005610B8" w:rsidP="0006057E">
            <w:pPr>
              <w:rPr>
                <w:rFonts w:ascii="Arial" w:hAnsi="Arial" w:cs="Arial"/>
                <w:sz w:val="18"/>
                <w:szCs w:val="18"/>
              </w:rPr>
            </w:pPr>
            <w:r w:rsidRPr="00F002A0">
              <w:rPr>
                <w:rFonts w:ascii="Arial" w:hAnsi="Arial" w:cs="Arial"/>
                <w:sz w:val="18"/>
                <w:szCs w:val="18"/>
              </w:rPr>
              <w:t>Kontaktní osoba pro jednání ve věci nabídky</w:t>
            </w:r>
          </w:p>
        </w:tc>
        <w:tc>
          <w:tcPr>
            <w:tcW w:w="4500" w:type="dxa"/>
            <w:shd w:val="clear" w:color="auto" w:fill="FFFFFF"/>
            <w:vAlign w:val="center"/>
          </w:tcPr>
          <w:p w14:paraId="72FEF583" w14:textId="77777777" w:rsidR="00201690" w:rsidRPr="00F002A0" w:rsidRDefault="00201690" w:rsidP="0006057E">
            <w:pPr>
              <w:rPr>
                <w:rFonts w:ascii="Arial" w:hAnsi="Arial" w:cs="Arial"/>
              </w:rPr>
            </w:pPr>
          </w:p>
        </w:tc>
      </w:tr>
      <w:tr w:rsidR="00F548E1" w14:paraId="6E695D1B" w14:textId="77777777" w:rsidTr="00FD2E3F">
        <w:trPr>
          <w:trHeight w:val="255"/>
          <w:jc w:val="center"/>
        </w:trPr>
        <w:tc>
          <w:tcPr>
            <w:tcW w:w="4680" w:type="dxa"/>
            <w:shd w:val="clear" w:color="auto" w:fill="FFFFFF"/>
            <w:vAlign w:val="center"/>
          </w:tcPr>
          <w:p w14:paraId="267530C3" w14:textId="77777777" w:rsidR="00FD2E3F" w:rsidRDefault="00FD2E3F" w:rsidP="0006057E">
            <w:pPr>
              <w:rPr>
                <w:rFonts w:ascii="Arial" w:hAnsi="Arial" w:cs="Arial"/>
                <w:sz w:val="18"/>
                <w:szCs w:val="18"/>
              </w:rPr>
            </w:pPr>
          </w:p>
          <w:p w14:paraId="5E25B701" w14:textId="78DC7CE8" w:rsidR="00FD2E3F" w:rsidRDefault="005610B8" w:rsidP="0006057E">
            <w:pPr>
              <w:rPr>
                <w:rFonts w:ascii="Arial" w:hAnsi="Arial" w:cs="Arial"/>
                <w:sz w:val="18"/>
                <w:szCs w:val="18"/>
              </w:rPr>
            </w:pPr>
            <w:r>
              <w:rPr>
                <w:rFonts w:ascii="Arial" w:hAnsi="Arial" w:cs="Arial"/>
                <w:sz w:val="18"/>
                <w:szCs w:val="18"/>
              </w:rPr>
              <w:t>Informace o typu podniku (v případě právnické osoby)*</w:t>
            </w:r>
          </w:p>
          <w:p w14:paraId="6CEDC623" w14:textId="7A874EEB" w:rsidR="00FD2E3F" w:rsidRPr="00F002A0" w:rsidRDefault="00FD2E3F" w:rsidP="0006057E">
            <w:pPr>
              <w:rPr>
                <w:rFonts w:ascii="Arial" w:hAnsi="Arial" w:cs="Arial"/>
                <w:sz w:val="18"/>
                <w:szCs w:val="18"/>
              </w:rPr>
            </w:pPr>
          </w:p>
        </w:tc>
        <w:tc>
          <w:tcPr>
            <w:tcW w:w="4500" w:type="dxa"/>
            <w:shd w:val="clear" w:color="auto" w:fill="FFFFFF"/>
            <w:vAlign w:val="center"/>
          </w:tcPr>
          <w:p w14:paraId="78D715B9" w14:textId="77777777" w:rsidR="00FD2E3F" w:rsidRPr="00F002A0" w:rsidRDefault="00FD2E3F" w:rsidP="0006057E">
            <w:pPr>
              <w:rPr>
                <w:rFonts w:ascii="Arial" w:hAnsi="Arial" w:cs="Arial"/>
              </w:rPr>
            </w:pPr>
          </w:p>
        </w:tc>
      </w:tr>
      <w:tr w:rsidR="00F548E1" w14:paraId="72FEF586" w14:textId="77777777" w:rsidTr="0006057E">
        <w:trPr>
          <w:trHeight w:val="178"/>
          <w:jc w:val="center"/>
        </w:trPr>
        <w:tc>
          <w:tcPr>
            <w:tcW w:w="9180" w:type="dxa"/>
            <w:gridSpan w:val="2"/>
            <w:tcBorders>
              <w:bottom w:val="single" w:sz="8" w:space="0" w:color="auto"/>
            </w:tcBorders>
            <w:shd w:val="clear" w:color="auto" w:fill="DBE5F1"/>
            <w:vAlign w:val="center"/>
          </w:tcPr>
          <w:p w14:paraId="72FEF585" w14:textId="4D93CA45" w:rsidR="00201690" w:rsidRPr="00F002A0" w:rsidRDefault="005610B8" w:rsidP="0006057E">
            <w:pPr>
              <w:rPr>
                <w:rFonts w:ascii="Arial" w:hAnsi="Arial" w:cs="Arial"/>
                <w:b/>
                <w:sz w:val="20"/>
                <w:szCs w:val="20"/>
              </w:rPr>
            </w:pPr>
            <w:r w:rsidRPr="00F002A0">
              <w:rPr>
                <w:rFonts w:ascii="Arial" w:hAnsi="Arial" w:cs="Arial"/>
                <w:b/>
                <w:sz w:val="20"/>
                <w:szCs w:val="20"/>
              </w:rPr>
              <w:t>Údaje o poddodavateli – 1)*</w:t>
            </w:r>
            <w:r w:rsidR="00FD2E3F">
              <w:rPr>
                <w:rFonts w:ascii="Arial" w:hAnsi="Arial" w:cs="Arial"/>
                <w:b/>
                <w:sz w:val="20"/>
                <w:szCs w:val="20"/>
              </w:rPr>
              <w:t>*</w:t>
            </w:r>
          </w:p>
        </w:tc>
      </w:tr>
      <w:tr w:rsidR="00F548E1" w14:paraId="72FEF58A" w14:textId="77777777" w:rsidTr="0006057E">
        <w:trPr>
          <w:trHeight w:val="397"/>
          <w:jc w:val="center"/>
        </w:trPr>
        <w:tc>
          <w:tcPr>
            <w:tcW w:w="4680" w:type="dxa"/>
            <w:shd w:val="clear" w:color="auto" w:fill="FFFFFF"/>
            <w:vAlign w:val="center"/>
          </w:tcPr>
          <w:p w14:paraId="72FEF587" w14:textId="77777777" w:rsidR="00201690" w:rsidRPr="00F002A0" w:rsidRDefault="005610B8" w:rsidP="0006057E">
            <w:pPr>
              <w:rPr>
                <w:rFonts w:ascii="Arial" w:hAnsi="Arial" w:cs="Arial"/>
                <w:sz w:val="18"/>
                <w:szCs w:val="18"/>
              </w:rPr>
            </w:pPr>
            <w:r w:rsidRPr="00F002A0">
              <w:rPr>
                <w:rFonts w:ascii="Arial" w:hAnsi="Arial" w:cs="Arial"/>
                <w:sz w:val="18"/>
                <w:szCs w:val="18"/>
              </w:rPr>
              <w:t>Obchodní firma nebo název</w:t>
            </w:r>
          </w:p>
          <w:p w14:paraId="72FEF588" w14:textId="77777777" w:rsidR="00201690" w:rsidRPr="00F002A0" w:rsidRDefault="005610B8"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89" w14:textId="77777777" w:rsidR="00201690" w:rsidRPr="00F002A0" w:rsidRDefault="00201690" w:rsidP="0006057E">
            <w:pPr>
              <w:rPr>
                <w:rFonts w:ascii="Arial" w:hAnsi="Arial" w:cs="Arial"/>
              </w:rPr>
            </w:pPr>
          </w:p>
        </w:tc>
      </w:tr>
      <w:tr w:rsidR="00F548E1" w14:paraId="72FEF590" w14:textId="77777777" w:rsidTr="0006057E">
        <w:trPr>
          <w:trHeight w:val="397"/>
          <w:jc w:val="center"/>
        </w:trPr>
        <w:tc>
          <w:tcPr>
            <w:tcW w:w="4680" w:type="dxa"/>
            <w:shd w:val="clear" w:color="auto" w:fill="FFFFFF"/>
            <w:vAlign w:val="center"/>
          </w:tcPr>
          <w:p w14:paraId="72FEF58B" w14:textId="77777777" w:rsidR="00201690" w:rsidRPr="00F002A0" w:rsidRDefault="005610B8" w:rsidP="0006057E">
            <w:pPr>
              <w:rPr>
                <w:rFonts w:ascii="Arial" w:hAnsi="Arial" w:cs="Arial"/>
                <w:sz w:val="18"/>
                <w:szCs w:val="18"/>
              </w:rPr>
            </w:pPr>
            <w:r w:rsidRPr="00F002A0">
              <w:rPr>
                <w:rFonts w:ascii="Arial" w:hAnsi="Arial" w:cs="Arial"/>
                <w:sz w:val="18"/>
                <w:szCs w:val="18"/>
              </w:rPr>
              <w:t>Sídlo</w:t>
            </w:r>
          </w:p>
          <w:p w14:paraId="72FEF58C" w14:textId="77777777" w:rsidR="00201690" w:rsidRPr="00F002A0" w:rsidRDefault="005610B8" w:rsidP="0006057E">
            <w:pPr>
              <w:rPr>
                <w:rFonts w:ascii="Arial" w:hAnsi="Arial" w:cs="Arial"/>
                <w:sz w:val="18"/>
                <w:szCs w:val="18"/>
              </w:rPr>
            </w:pPr>
            <w:r w:rsidRPr="00F002A0">
              <w:rPr>
                <w:rFonts w:ascii="Arial" w:hAnsi="Arial" w:cs="Arial"/>
                <w:sz w:val="18"/>
                <w:szCs w:val="18"/>
              </w:rPr>
              <w:t>(jedná-li se o právnickou osobu)</w:t>
            </w:r>
          </w:p>
          <w:p w14:paraId="72FEF58D" w14:textId="77777777" w:rsidR="00201690" w:rsidRPr="00F002A0" w:rsidRDefault="005610B8" w:rsidP="0006057E">
            <w:pPr>
              <w:rPr>
                <w:rFonts w:ascii="Arial" w:hAnsi="Arial" w:cs="Arial"/>
                <w:sz w:val="18"/>
                <w:szCs w:val="18"/>
              </w:rPr>
            </w:pPr>
            <w:r w:rsidRPr="00F002A0">
              <w:rPr>
                <w:rFonts w:ascii="Arial" w:hAnsi="Arial" w:cs="Arial"/>
                <w:sz w:val="18"/>
                <w:szCs w:val="18"/>
              </w:rPr>
              <w:t>Místo podnikání popř. místo trvalého pobytu</w:t>
            </w:r>
          </w:p>
          <w:p w14:paraId="72FEF58E" w14:textId="77777777" w:rsidR="00201690" w:rsidRPr="00F002A0" w:rsidRDefault="005610B8"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8F" w14:textId="77777777" w:rsidR="00201690" w:rsidRPr="00F002A0" w:rsidRDefault="00201690" w:rsidP="0006057E">
            <w:pPr>
              <w:rPr>
                <w:rFonts w:ascii="Arial" w:hAnsi="Arial" w:cs="Arial"/>
              </w:rPr>
            </w:pPr>
          </w:p>
        </w:tc>
      </w:tr>
      <w:tr w:rsidR="00F548E1" w14:paraId="72FEF593" w14:textId="77777777" w:rsidTr="0006057E">
        <w:trPr>
          <w:trHeight w:val="397"/>
          <w:jc w:val="center"/>
        </w:trPr>
        <w:tc>
          <w:tcPr>
            <w:tcW w:w="4680" w:type="dxa"/>
            <w:shd w:val="clear" w:color="auto" w:fill="FFFFFF"/>
            <w:vAlign w:val="center"/>
          </w:tcPr>
          <w:p w14:paraId="72FEF591" w14:textId="77777777" w:rsidR="00201690" w:rsidRPr="00F002A0" w:rsidRDefault="005610B8"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92" w14:textId="77777777" w:rsidR="00201690" w:rsidRPr="00F002A0" w:rsidRDefault="00201690" w:rsidP="0006057E">
            <w:pPr>
              <w:rPr>
                <w:rFonts w:ascii="Arial" w:hAnsi="Arial" w:cs="Arial"/>
              </w:rPr>
            </w:pPr>
          </w:p>
        </w:tc>
      </w:tr>
      <w:tr w:rsidR="00F548E1" w14:paraId="72FEF596" w14:textId="77777777" w:rsidTr="0006057E">
        <w:trPr>
          <w:trHeight w:val="1059"/>
          <w:jc w:val="center"/>
        </w:trPr>
        <w:tc>
          <w:tcPr>
            <w:tcW w:w="4680" w:type="dxa"/>
            <w:shd w:val="clear" w:color="auto" w:fill="FFFFFF"/>
            <w:vAlign w:val="center"/>
          </w:tcPr>
          <w:p w14:paraId="72FEF594" w14:textId="77777777" w:rsidR="00201690" w:rsidRPr="00F002A0" w:rsidRDefault="005610B8" w:rsidP="0006057E">
            <w:pPr>
              <w:rPr>
                <w:rFonts w:ascii="Arial" w:hAnsi="Arial" w:cs="Arial"/>
                <w:sz w:val="18"/>
                <w:szCs w:val="18"/>
              </w:rPr>
            </w:pPr>
            <w:r w:rsidRPr="00F002A0">
              <w:rPr>
                <w:rFonts w:ascii="Arial" w:hAnsi="Arial" w:cs="Arial"/>
                <w:sz w:val="18"/>
                <w:szCs w:val="18"/>
              </w:rPr>
              <w:t>Popis plnění poddodavatele (části zakázky)</w:t>
            </w:r>
          </w:p>
        </w:tc>
        <w:tc>
          <w:tcPr>
            <w:tcW w:w="4500" w:type="dxa"/>
            <w:shd w:val="clear" w:color="auto" w:fill="FFFFFF"/>
            <w:vAlign w:val="center"/>
          </w:tcPr>
          <w:p w14:paraId="72FEF595" w14:textId="77777777" w:rsidR="00201690" w:rsidRPr="00F002A0" w:rsidRDefault="00201690" w:rsidP="0006057E">
            <w:pPr>
              <w:rPr>
                <w:rFonts w:ascii="Arial" w:hAnsi="Arial" w:cs="Arial"/>
              </w:rPr>
            </w:pPr>
          </w:p>
        </w:tc>
      </w:tr>
    </w:tbl>
    <w:p w14:paraId="72FEF597" w14:textId="1DA88E50" w:rsidR="00201690" w:rsidRDefault="00201690" w:rsidP="00201690">
      <w:pPr>
        <w:rPr>
          <w:rFonts w:ascii="Arial" w:hAnsi="Arial" w:cs="Arial"/>
          <w:i/>
          <w:sz w:val="18"/>
          <w:szCs w:val="18"/>
        </w:rPr>
      </w:pPr>
      <w:bookmarkStart w:id="0" w:name="_Toc308696271"/>
      <w:bookmarkEnd w:id="0"/>
    </w:p>
    <w:p w14:paraId="6668432A" w14:textId="7576CABF" w:rsidR="00FD2E3F" w:rsidRDefault="005610B8" w:rsidP="00201690">
      <w:pPr>
        <w:rPr>
          <w:rFonts w:ascii="Arial" w:hAnsi="Arial" w:cs="Arial"/>
          <w:i/>
          <w:sz w:val="18"/>
          <w:szCs w:val="18"/>
        </w:rPr>
      </w:pPr>
      <w:r>
        <w:rPr>
          <w:rFonts w:ascii="Arial" w:hAnsi="Arial" w:cs="Arial"/>
          <w:i/>
          <w:sz w:val="18"/>
          <w:szCs w:val="18"/>
        </w:rPr>
        <w:t xml:space="preserve">* V případě, že je dodavatel právnickou osobou, uvede </w:t>
      </w:r>
      <w:r w:rsidR="0083646C">
        <w:rPr>
          <w:rFonts w:ascii="Arial" w:hAnsi="Arial" w:cs="Arial"/>
          <w:i/>
          <w:sz w:val="18"/>
          <w:szCs w:val="18"/>
        </w:rPr>
        <w:t>ve smyslu</w:t>
      </w:r>
      <w:r>
        <w:rPr>
          <w:rFonts w:ascii="Arial" w:hAnsi="Arial" w:cs="Arial"/>
          <w:i/>
          <w:sz w:val="18"/>
          <w:szCs w:val="18"/>
        </w:rPr>
        <w:t xml:space="preserve"> Prováděcího nařízení komise /EU/2016/7, zdali je:</w:t>
      </w:r>
    </w:p>
    <w:p w14:paraId="327051AF" w14:textId="2BA96E5D" w:rsidR="00FD2E3F" w:rsidRPr="00FD2E3F" w:rsidRDefault="005610B8" w:rsidP="00FD2E3F">
      <w:pPr>
        <w:pStyle w:val="Odstavecseseznamem"/>
        <w:numPr>
          <w:ilvl w:val="0"/>
          <w:numId w:val="1"/>
        </w:numPr>
        <w:rPr>
          <w:rFonts w:ascii="Arial" w:hAnsi="Arial" w:cs="Arial"/>
          <w:i/>
          <w:sz w:val="18"/>
          <w:szCs w:val="18"/>
        </w:rPr>
      </w:pPr>
      <w:proofErr w:type="spellStart"/>
      <w:r>
        <w:rPr>
          <w:rFonts w:ascii="Arial" w:hAnsi="Arial" w:cs="Arial"/>
          <w:b/>
          <w:i/>
          <w:sz w:val="18"/>
          <w:szCs w:val="18"/>
        </w:rPr>
        <w:t>mikropodnikem</w:t>
      </w:r>
      <w:proofErr w:type="spellEnd"/>
      <w:r>
        <w:rPr>
          <w:rFonts w:ascii="Arial" w:hAnsi="Arial" w:cs="Arial"/>
          <w:b/>
          <w:i/>
          <w:sz w:val="18"/>
          <w:szCs w:val="18"/>
        </w:rPr>
        <w:t xml:space="preserve"> </w:t>
      </w:r>
      <w:r>
        <w:rPr>
          <w:rFonts w:ascii="Arial" w:hAnsi="Arial" w:cs="Arial"/>
          <w:i/>
          <w:sz w:val="18"/>
          <w:szCs w:val="18"/>
        </w:rPr>
        <w:t>(méně než 10 zaměstnanců a roční obrat/rozvaha do 2 mil. EUR)</w:t>
      </w:r>
    </w:p>
    <w:p w14:paraId="4DF09EEF" w14:textId="050253D8" w:rsidR="00FD2E3F" w:rsidRPr="00FD2E3F" w:rsidRDefault="005610B8" w:rsidP="00FD2E3F">
      <w:pPr>
        <w:pStyle w:val="Odstavecseseznamem"/>
        <w:numPr>
          <w:ilvl w:val="0"/>
          <w:numId w:val="1"/>
        </w:numPr>
        <w:rPr>
          <w:rFonts w:ascii="Arial" w:hAnsi="Arial" w:cs="Arial"/>
          <w:i/>
          <w:sz w:val="18"/>
          <w:szCs w:val="18"/>
        </w:rPr>
      </w:pPr>
      <w:r>
        <w:rPr>
          <w:rFonts w:ascii="Arial" w:hAnsi="Arial" w:cs="Arial"/>
          <w:b/>
          <w:i/>
          <w:sz w:val="18"/>
          <w:szCs w:val="18"/>
        </w:rPr>
        <w:t>malým podnikem</w:t>
      </w:r>
      <w:r>
        <w:rPr>
          <w:rFonts w:ascii="Arial" w:hAnsi="Arial" w:cs="Arial"/>
          <w:i/>
          <w:sz w:val="18"/>
          <w:szCs w:val="18"/>
        </w:rPr>
        <w:t xml:space="preserve"> (méně než 50 zaměstnanců a roční obrat/rozvaha do 10 mil. EUR)</w:t>
      </w:r>
    </w:p>
    <w:p w14:paraId="5A95A995" w14:textId="08F9E563" w:rsidR="00FD2E3F" w:rsidRPr="00FD2E3F" w:rsidRDefault="005610B8" w:rsidP="00FD2E3F">
      <w:pPr>
        <w:pStyle w:val="Odstavecseseznamem"/>
        <w:numPr>
          <w:ilvl w:val="0"/>
          <w:numId w:val="1"/>
        </w:numPr>
        <w:rPr>
          <w:rFonts w:ascii="Arial" w:hAnsi="Arial" w:cs="Arial"/>
          <w:i/>
          <w:sz w:val="18"/>
          <w:szCs w:val="18"/>
        </w:rPr>
      </w:pPr>
      <w:r>
        <w:rPr>
          <w:rFonts w:ascii="Arial" w:hAnsi="Arial" w:cs="Arial"/>
          <w:b/>
          <w:i/>
          <w:sz w:val="18"/>
          <w:szCs w:val="18"/>
        </w:rPr>
        <w:t xml:space="preserve">středním podnikem </w:t>
      </w:r>
      <w:r w:rsidRPr="00FD2E3F">
        <w:rPr>
          <w:rFonts w:ascii="Arial" w:hAnsi="Arial" w:cs="Arial"/>
          <w:i/>
          <w:sz w:val="18"/>
          <w:szCs w:val="18"/>
        </w:rPr>
        <w:t>(méně než 250 zaměstnanců a roční obrat do 50 mil. EUR nebo rozvaha do 43 mil. EUR)</w:t>
      </w:r>
    </w:p>
    <w:p w14:paraId="460B90E2" w14:textId="4F44527F" w:rsidR="00FD2E3F" w:rsidRPr="00FD2E3F" w:rsidRDefault="005610B8" w:rsidP="00FD2E3F">
      <w:pPr>
        <w:pStyle w:val="Odstavecseseznamem"/>
        <w:numPr>
          <w:ilvl w:val="0"/>
          <w:numId w:val="1"/>
        </w:numPr>
        <w:rPr>
          <w:rFonts w:ascii="Arial" w:hAnsi="Arial" w:cs="Arial"/>
          <w:i/>
          <w:sz w:val="18"/>
          <w:szCs w:val="18"/>
        </w:rPr>
      </w:pPr>
      <w:r>
        <w:rPr>
          <w:rFonts w:ascii="Arial" w:hAnsi="Arial" w:cs="Arial"/>
          <w:b/>
          <w:i/>
          <w:sz w:val="18"/>
          <w:szCs w:val="18"/>
        </w:rPr>
        <w:t>velkým podnikem</w:t>
      </w:r>
      <w:r>
        <w:rPr>
          <w:rFonts w:ascii="Arial" w:hAnsi="Arial" w:cs="Arial"/>
          <w:i/>
          <w:sz w:val="18"/>
          <w:szCs w:val="18"/>
        </w:rPr>
        <w:t xml:space="preserve"> (pokud nesplňuje ani jednu z předchozích definic)</w:t>
      </w:r>
    </w:p>
    <w:p w14:paraId="2A5D3426" w14:textId="77777777" w:rsidR="00FD2E3F" w:rsidRPr="00F002A0" w:rsidRDefault="00FD2E3F" w:rsidP="00201690">
      <w:pPr>
        <w:rPr>
          <w:rFonts w:ascii="Arial" w:hAnsi="Arial" w:cs="Arial"/>
          <w:i/>
          <w:sz w:val="18"/>
          <w:szCs w:val="18"/>
        </w:rPr>
      </w:pPr>
    </w:p>
    <w:p w14:paraId="72FEF598" w14:textId="39C38A97" w:rsidR="00201690" w:rsidRPr="00F002A0" w:rsidRDefault="005610B8" w:rsidP="00201690">
      <w:pPr>
        <w:rPr>
          <w:rFonts w:ascii="Arial" w:hAnsi="Arial" w:cs="Arial"/>
          <w:i/>
          <w:sz w:val="18"/>
          <w:szCs w:val="18"/>
        </w:rPr>
      </w:pPr>
      <w:r>
        <w:rPr>
          <w:rFonts w:ascii="Arial" w:hAnsi="Arial" w:cs="Arial"/>
          <w:i/>
          <w:sz w:val="18"/>
          <w:szCs w:val="18"/>
        </w:rPr>
        <w:t>*</w:t>
      </w:r>
      <w:r w:rsidRPr="00F002A0">
        <w:rPr>
          <w:rFonts w:ascii="Arial" w:hAnsi="Arial" w:cs="Arial"/>
          <w:i/>
          <w:sz w:val="18"/>
          <w:szCs w:val="18"/>
        </w:rPr>
        <w:t xml:space="preserve">* V případě více poddodavatelů přidá </w:t>
      </w:r>
      <w:r w:rsidR="00B534C5">
        <w:rPr>
          <w:rFonts w:ascii="Arial" w:hAnsi="Arial" w:cs="Arial"/>
          <w:i/>
          <w:sz w:val="18"/>
          <w:szCs w:val="18"/>
        </w:rPr>
        <w:t>dodavatel</w:t>
      </w:r>
      <w:r w:rsidRPr="00F002A0">
        <w:rPr>
          <w:rFonts w:ascii="Arial" w:hAnsi="Arial" w:cs="Arial"/>
          <w:i/>
          <w:sz w:val="18"/>
          <w:szCs w:val="18"/>
        </w:rPr>
        <w:t xml:space="preserve"> do tabulky příslušné řádky.</w:t>
      </w:r>
    </w:p>
    <w:p w14:paraId="72FEF599" w14:textId="77777777" w:rsidR="00201690" w:rsidRPr="00F002A0" w:rsidRDefault="00201690" w:rsidP="00201690">
      <w:pPr>
        <w:rPr>
          <w:rFonts w:ascii="Arial" w:hAnsi="Arial" w:cs="Arial"/>
        </w:rPr>
      </w:pPr>
    </w:p>
    <w:p w14:paraId="72FEF59A" w14:textId="77777777" w:rsidR="00201690" w:rsidRPr="00F002A0" w:rsidRDefault="00201690" w:rsidP="00201690">
      <w:pPr>
        <w:jc w:val="both"/>
        <w:outlineLvl w:val="0"/>
        <w:rPr>
          <w:rFonts w:ascii="Arial" w:hAnsi="Arial" w:cs="Arial"/>
        </w:rPr>
      </w:pPr>
    </w:p>
    <w:p w14:paraId="31D204A2" w14:textId="77777777" w:rsidR="002767FA" w:rsidRPr="00200E34" w:rsidRDefault="002767FA" w:rsidP="002767FA">
      <w:pPr>
        <w:pStyle w:val="Odstavecseseznamem"/>
        <w:contextualSpacing w:val="0"/>
        <w:jc w:val="center"/>
        <w:rPr>
          <w:rFonts w:ascii="Arial" w:hAnsi="Arial" w:cs="Arial"/>
          <w:b/>
          <w:szCs w:val="20"/>
        </w:rPr>
      </w:pPr>
      <w:r w:rsidRPr="00200E34">
        <w:rPr>
          <w:rFonts w:ascii="Arial" w:hAnsi="Arial" w:cs="Arial"/>
          <w:b/>
          <w:szCs w:val="20"/>
        </w:rPr>
        <w:lastRenderedPageBreak/>
        <w:t>Čestné prohlášení dodavatele o splnění kvalifikace</w:t>
      </w:r>
    </w:p>
    <w:p w14:paraId="5F1E34DA" w14:textId="6E366521" w:rsidR="002767FA" w:rsidRDefault="002767FA" w:rsidP="002767FA">
      <w:pPr>
        <w:spacing w:after="120"/>
        <w:jc w:val="both"/>
        <w:rPr>
          <w:rFonts w:ascii="Arial" w:hAnsi="Arial" w:cs="Arial"/>
          <w:b/>
          <w:szCs w:val="20"/>
          <w:u w:val="single"/>
        </w:rPr>
      </w:pPr>
    </w:p>
    <w:p w14:paraId="076840B2" w14:textId="707BF977" w:rsidR="002767FA" w:rsidRPr="008560B1" w:rsidRDefault="002767FA" w:rsidP="002767FA">
      <w:pPr>
        <w:spacing w:after="120"/>
        <w:jc w:val="both"/>
        <w:rPr>
          <w:rFonts w:ascii="Arial" w:hAnsi="Arial" w:cs="Arial"/>
          <w:b/>
          <w:szCs w:val="20"/>
          <w:u w:val="single"/>
        </w:rPr>
      </w:pPr>
      <w:r w:rsidRPr="008560B1">
        <w:rPr>
          <w:rFonts w:ascii="Arial" w:hAnsi="Arial" w:cs="Arial"/>
          <w:b/>
          <w:szCs w:val="20"/>
          <w:u w:val="single"/>
        </w:rPr>
        <w:t xml:space="preserve">1. </w:t>
      </w:r>
      <w:r>
        <w:rPr>
          <w:rFonts w:ascii="Arial" w:hAnsi="Arial" w:cs="Arial"/>
          <w:b/>
          <w:szCs w:val="20"/>
          <w:u w:val="single"/>
        </w:rPr>
        <w:t>ZÁKLADNÍ ZPŮSOBILOST</w:t>
      </w:r>
    </w:p>
    <w:p w14:paraId="4586992C" w14:textId="77777777" w:rsidR="002767FA" w:rsidRDefault="002767FA" w:rsidP="002767FA">
      <w:pPr>
        <w:jc w:val="both"/>
        <w:rPr>
          <w:rFonts w:ascii="Arial" w:hAnsi="Arial" w:cs="Arial"/>
          <w:b/>
          <w:sz w:val="20"/>
          <w:szCs w:val="20"/>
        </w:rPr>
      </w:pPr>
      <w:r w:rsidRPr="006A6697">
        <w:rPr>
          <w:rFonts w:ascii="Arial" w:hAnsi="Arial" w:cs="Arial"/>
          <w:b/>
          <w:sz w:val="20"/>
          <w:szCs w:val="20"/>
        </w:rPr>
        <w:t xml:space="preserve">Čestně prohlašujeme, že </w:t>
      </w:r>
      <w:r w:rsidRPr="006A6697">
        <w:rPr>
          <w:rFonts w:ascii="Arial" w:hAnsi="Arial" w:cs="Arial"/>
          <w:sz w:val="20"/>
          <w:szCs w:val="20"/>
        </w:rPr>
        <w:t>[</w:t>
      </w:r>
      <w:r w:rsidRPr="006A6697">
        <w:rPr>
          <w:rFonts w:ascii="Arial" w:hAnsi="Arial" w:cs="Arial"/>
          <w:b/>
          <w:sz w:val="20"/>
          <w:szCs w:val="20"/>
          <w:highlight w:val="yellow"/>
        </w:rPr>
        <w:t>NAZEV PO / JMÉNO A PŘÍJMENÍ FO + IČO]</w:t>
      </w:r>
      <w:r w:rsidRPr="006A6697">
        <w:rPr>
          <w:rFonts w:ascii="Arial" w:hAnsi="Arial" w:cs="Arial"/>
          <w:b/>
          <w:sz w:val="20"/>
          <w:szCs w:val="20"/>
        </w:rPr>
        <w:t xml:space="preserve"> </w:t>
      </w:r>
    </w:p>
    <w:p w14:paraId="57AF02C7" w14:textId="77777777" w:rsidR="002767FA" w:rsidRDefault="002767FA" w:rsidP="002767FA">
      <w:pPr>
        <w:jc w:val="both"/>
        <w:rPr>
          <w:rFonts w:ascii="Arial" w:hAnsi="Arial" w:cs="Arial"/>
          <w:b/>
          <w:sz w:val="20"/>
          <w:szCs w:val="20"/>
        </w:rPr>
      </w:pPr>
    </w:p>
    <w:p w14:paraId="700A654E" w14:textId="77777777" w:rsidR="002767FA" w:rsidRPr="006A6697" w:rsidRDefault="002767FA" w:rsidP="002767FA">
      <w:pPr>
        <w:jc w:val="both"/>
        <w:rPr>
          <w:rFonts w:ascii="Arial" w:hAnsi="Arial" w:cs="Arial"/>
          <w:sz w:val="20"/>
          <w:szCs w:val="20"/>
        </w:rPr>
      </w:pPr>
      <w:r w:rsidRPr="006A6697">
        <w:rPr>
          <w:rFonts w:ascii="Arial" w:hAnsi="Arial" w:cs="Arial"/>
          <w:sz w:val="20"/>
          <w:szCs w:val="20"/>
        </w:rPr>
        <w:t xml:space="preserve">splňuje </w:t>
      </w:r>
      <w:r w:rsidRPr="006A6697">
        <w:rPr>
          <w:rFonts w:ascii="Arial" w:hAnsi="Arial" w:cs="Arial"/>
          <w:b/>
          <w:sz w:val="20"/>
          <w:szCs w:val="20"/>
        </w:rPr>
        <w:t>základní způsobilost</w:t>
      </w:r>
      <w:r w:rsidRPr="006A6697">
        <w:rPr>
          <w:rFonts w:ascii="Arial" w:hAnsi="Arial" w:cs="Arial"/>
          <w:sz w:val="20"/>
          <w:szCs w:val="20"/>
        </w:rPr>
        <w:t xml:space="preserve"> dle § 74 odst. 1, odst., písm. b), c) a e) zákona č. 134/2016 Sb., o zadávání veřejných zakázek, ve znění pozdějších předpisů (dále jen „ZZVZ“),</w:t>
      </w:r>
    </w:p>
    <w:p w14:paraId="59DD5972" w14:textId="77777777" w:rsidR="002767FA" w:rsidRDefault="002767FA" w:rsidP="002767FA">
      <w:pPr>
        <w:jc w:val="both"/>
        <w:rPr>
          <w:rFonts w:ascii="Arial" w:hAnsi="Arial" w:cs="Arial"/>
          <w:sz w:val="20"/>
          <w:szCs w:val="20"/>
        </w:rPr>
      </w:pPr>
    </w:p>
    <w:p w14:paraId="1BBD4AD9" w14:textId="77777777" w:rsidR="002767FA" w:rsidRPr="00F8329E" w:rsidRDefault="002767FA" w:rsidP="002767FA">
      <w:pPr>
        <w:numPr>
          <w:ilvl w:val="1"/>
          <w:numId w:val="2"/>
        </w:numPr>
        <w:spacing w:line="276" w:lineRule="auto"/>
        <w:rPr>
          <w:rFonts w:ascii="Arial" w:hAnsi="Arial" w:cs="Arial"/>
          <w:sz w:val="20"/>
          <w:szCs w:val="20"/>
        </w:rPr>
      </w:pPr>
      <w:r w:rsidRPr="00F8329E">
        <w:rPr>
          <w:rFonts w:ascii="Arial" w:hAnsi="Arial" w:cs="Arial"/>
          <w:sz w:val="20"/>
          <w:szCs w:val="20"/>
        </w:rPr>
        <w:t xml:space="preserve">který nemá v České republice nebo v zemi svého sídla v evidenci daní zachycen splatný daňový nedoplatek; </w:t>
      </w:r>
    </w:p>
    <w:p w14:paraId="47ED37E7" w14:textId="77777777" w:rsidR="002767FA" w:rsidRPr="00F8329E" w:rsidRDefault="002767FA" w:rsidP="002767FA">
      <w:pPr>
        <w:numPr>
          <w:ilvl w:val="1"/>
          <w:numId w:val="2"/>
        </w:numPr>
        <w:spacing w:line="276" w:lineRule="auto"/>
        <w:rPr>
          <w:rFonts w:ascii="Arial" w:hAnsi="Arial" w:cs="Arial"/>
          <w:sz w:val="20"/>
          <w:szCs w:val="20"/>
        </w:rPr>
      </w:pPr>
      <w:r w:rsidRPr="00F8329E">
        <w:rPr>
          <w:rFonts w:ascii="Arial" w:hAnsi="Arial" w:cs="Arial"/>
          <w:sz w:val="20"/>
          <w:szCs w:val="20"/>
        </w:rPr>
        <w:t xml:space="preserve">který nemá v České republice nebo v zemi svého sídla splatný nedoplatek na pojistném nebo na penále na veřejné zdravotní pojištění; </w:t>
      </w:r>
    </w:p>
    <w:p w14:paraId="72868749" w14:textId="77777777" w:rsidR="002767FA" w:rsidRDefault="002767FA" w:rsidP="002767FA">
      <w:pPr>
        <w:numPr>
          <w:ilvl w:val="1"/>
          <w:numId w:val="2"/>
        </w:numPr>
        <w:spacing w:line="276" w:lineRule="auto"/>
        <w:rPr>
          <w:rFonts w:ascii="Arial" w:hAnsi="Arial" w:cs="Arial"/>
          <w:sz w:val="20"/>
          <w:szCs w:val="20"/>
        </w:rPr>
      </w:pPr>
      <w:r w:rsidRPr="00F8329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w:t>
      </w:r>
      <w:r>
        <w:rPr>
          <w:rFonts w:ascii="Arial" w:hAnsi="Arial" w:cs="Arial"/>
          <w:sz w:val="20"/>
          <w:szCs w:val="20"/>
        </w:rPr>
        <w:t xml:space="preserve"> sídla dodavatele (v případě, kdy není zapsán v obchodním rejstříku).</w:t>
      </w:r>
    </w:p>
    <w:p w14:paraId="2E00EAB7" w14:textId="77777777" w:rsidR="002767FA" w:rsidRDefault="002767FA" w:rsidP="002767FA">
      <w:pPr>
        <w:spacing w:line="276" w:lineRule="auto"/>
        <w:ind w:left="1440"/>
        <w:rPr>
          <w:rFonts w:ascii="Arial" w:hAnsi="Arial" w:cs="Arial"/>
          <w:sz w:val="20"/>
          <w:szCs w:val="20"/>
        </w:rPr>
      </w:pPr>
    </w:p>
    <w:p w14:paraId="6CE386AD" w14:textId="67E84DB5" w:rsidR="0052221D" w:rsidRDefault="002767FA" w:rsidP="002767FA">
      <w:pPr>
        <w:spacing w:after="120"/>
        <w:jc w:val="both"/>
        <w:rPr>
          <w:rFonts w:ascii="Arial" w:hAnsi="Arial" w:cs="Arial"/>
          <w:b/>
          <w:szCs w:val="20"/>
          <w:u w:val="single"/>
        </w:rPr>
      </w:pPr>
      <w:r w:rsidRPr="006A6697">
        <w:rPr>
          <w:rFonts w:ascii="Arial" w:hAnsi="Arial" w:cs="Arial"/>
          <w:b/>
          <w:szCs w:val="20"/>
          <w:u w:val="single"/>
        </w:rPr>
        <w:t xml:space="preserve">2. </w:t>
      </w:r>
      <w:r w:rsidR="0052221D">
        <w:rPr>
          <w:rFonts w:ascii="Arial" w:hAnsi="Arial" w:cs="Arial"/>
          <w:b/>
          <w:szCs w:val="20"/>
          <w:u w:val="single"/>
        </w:rPr>
        <w:t>EKONOMICKÁ KVALIFIKACE</w:t>
      </w:r>
    </w:p>
    <w:p w14:paraId="31413183" w14:textId="298A8D04" w:rsidR="00485B4E" w:rsidRDefault="00485B4E" w:rsidP="00485B4E">
      <w:pPr>
        <w:jc w:val="both"/>
        <w:rPr>
          <w:rFonts w:ascii="Arial" w:hAnsi="Arial" w:cs="Arial"/>
          <w:sz w:val="20"/>
          <w:szCs w:val="20"/>
        </w:rPr>
      </w:pPr>
      <w:r w:rsidRPr="006A6697">
        <w:rPr>
          <w:rFonts w:ascii="Arial" w:hAnsi="Arial" w:cs="Arial"/>
          <w:sz w:val="20"/>
          <w:szCs w:val="20"/>
        </w:rPr>
        <w:t xml:space="preserve">splňuje </w:t>
      </w:r>
      <w:r w:rsidR="000E31FA">
        <w:rPr>
          <w:rFonts w:ascii="Arial" w:hAnsi="Arial" w:cs="Arial"/>
          <w:b/>
          <w:sz w:val="20"/>
          <w:szCs w:val="20"/>
        </w:rPr>
        <w:t>ekonomickou kvalifikaci</w:t>
      </w:r>
      <w:r w:rsidRPr="006A6697">
        <w:rPr>
          <w:rFonts w:ascii="Arial" w:hAnsi="Arial" w:cs="Arial"/>
          <w:sz w:val="20"/>
          <w:szCs w:val="20"/>
        </w:rPr>
        <w:t xml:space="preserve"> dle § </w:t>
      </w:r>
      <w:r w:rsidR="000E31FA">
        <w:rPr>
          <w:rFonts w:ascii="Arial" w:hAnsi="Arial" w:cs="Arial"/>
          <w:sz w:val="20"/>
          <w:szCs w:val="20"/>
        </w:rPr>
        <w:t>78 ZZVZ</w:t>
      </w:r>
      <w:r w:rsidRPr="006A6697">
        <w:rPr>
          <w:rFonts w:ascii="Arial" w:hAnsi="Arial" w:cs="Arial"/>
          <w:sz w:val="20"/>
          <w:szCs w:val="20"/>
        </w:rPr>
        <w:t>,</w:t>
      </w:r>
      <w:r w:rsidR="000E31FA">
        <w:rPr>
          <w:rFonts w:ascii="Arial" w:hAnsi="Arial" w:cs="Arial"/>
          <w:sz w:val="20"/>
          <w:szCs w:val="20"/>
        </w:rPr>
        <w:t xml:space="preserve"> přičemž </w:t>
      </w:r>
      <w:r w:rsidR="000E31FA" w:rsidRPr="000E31FA">
        <w:rPr>
          <w:rFonts w:ascii="Arial" w:hAnsi="Arial" w:cs="Arial"/>
          <w:sz w:val="20"/>
          <w:szCs w:val="20"/>
        </w:rPr>
        <w:t xml:space="preserve">minimální obrat dosažený s ohledem na předmět veřejné zakázky dosahoval minimální úrovně ročně </w:t>
      </w:r>
      <w:r w:rsidR="000E31FA" w:rsidRPr="000E31FA">
        <w:rPr>
          <w:rFonts w:ascii="Arial" w:hAnsi="Arial" w:cs="Arial"/>
          <w:b/>
          <w:sz w:val="20"/>
          <w:szCs w:val="20"/>
        </w:rPr>
        <w:t>2.000.000 Kč bez DPH</w:t>
      </w:r>
      <w:r w:rsidR="000E31FA" w:rsidRPr="000E31FA">
        <w:rPr>
          <w:rFonts w:ascii="Arial" w:hAnsi="Arial" w:cs="Arial"/>
          <w:sz w:val="20"/>
          <w:szCs w:val="20"/>
        </w:rPr>
        <w:t xml:space="preserve">, a to za </w:t>
      </w:r>
      <w:r w:rsidR="000E31FA" w:rsidRPr="000E31FA">
        <w:rPr>
          <w:rFonts w:ascii="Arial" w:hAnsi="Arial" w:cs="Arial"/>
          <w:b/>
          <w:sz w:val="20"/>
          <w:szCs w:val="20"/>
        </w:rPr>
        <w:t>3 bezprostředně předcházející účetní období</w:t>
      </w:r>
      <w:r w:rsidR="000E31FA" w:rsidRPr="000E31FA">
        <w:rPr>
          <w:rFonts w:ascii="Arial" w:hAnsi="Arial" w:cs="Arial"/>
          <w:sz w:val="20"/>
          <w:szCs w:val="20"/>
        </w:rPr>
        <w:t>.</w:t>
      </w:r>
    </w:p>
    <w:p w14:paraId="4350A1E1" w14:textId="77777777" w:rsidR="000E31FA" w:rsidRPr="006A6697" w:rsidRDefault="000E31FA" w:rsidP="00485B4E">
      <w:pPr>
        <w:jc w:val="both"/>
        <w:rPr>
          <w:rFonts w:ascii="Arial" w:hAnsi="Arial" w:cs="Arial"/>
          <w:sz w:val="20"/>
          <w:szCs w:val="20"/>
        </w:rPr>
      </w:pPr>
    </w:p>
    <w:p w14:paraId="44063671" w14:textId="5744CC9F" w:rsidR="000E31FA" w:rsidRPr="00F8329E" w:rsidRDefault="00164760" w:rsidP="000E31FA">
      <w:pPr>
        <w:numPr>
          <w:ilvl w:val="0"/>
          <w:numId w:val="6"/>
        </w:numPr>
        <w:spacing w:line="276" w:lineRule="auto"/>
        <w:rPr>
          <w:rFonts w:ascii="Arial" w:hAnsi="Arial" w:cs="Arial"/>
          <w:sz w:val="20"/>
          <w:szCs w:val="20"/>
        </w:rPr>
      </w:pPr>
      <w:r>
        <w:rPr>
          <w:rFonts w:ascii="Arial" w:hAnsi="Arial" w:cs="Arial"/>
          <w:sz w:val="20"/>
          <w:szCs w:val="20"/>
          <w:lang w:eastAsia="en-US"/>
        </w:rPr>
        <w:t xml:space="preserve">čistý obrat za účetní období ke dni 31. 12. </w:t>
      </w:r>
      <w:r w:rsidR="000E31FA">
        <w:rPr>
          <w:rFonts w:ascii="Arial" w:hAnsi="Arial" w:cs="Arial"/>
          <w:sz w:val="20"/>
          <w:szCs w:val="20"/>
        </w:rPr>
        <w:t xml:space="preserve">2022 </w:t>
      </w:r>
      <w:r w:rsidR="000E31FA" w:rsidRPr="00D64302">
        <w:rPr>
          <w:rFonts w:ascii="Arial" w:hAnsi="Arial" w:cs="Arial"/>
          <w:sz w:val="20"/>
          <w:szCs w:val="20"/>
          <w:highlight w:val="yellow"/>
        </w:rPr>
        <w:t>[</w:t>
      </w:r>
      <w:r w:rsidR="000E31FA" w:rsidRPr="00D64302">
        <w:rPr>
          <w:rFonts w:ascii="Arial" w:hAnsi="Arial" w:cs="Arial"/>
          <w:b/>
          <w:sz w:val="20"/>
          <w:szCs w:val="20"/>
          <w:highlight w:val="yellow"/>
        </w:rPr>
        <w:t>DOPLNIT</w:t>
      </w:r>
      <w:r w:rsidR="000E31FA" w:rsidRPr="00447B8F">
        <w:rPr>
          <w:rFonts w:ascii="Arial" w:hAnsi="Arial" w:cs="Arial"/>
          <w:sz w:val="20"/>
          <w:szCs w:val="20"/>
          <w:highlight w:val="yellow"/>
        </w:rPr>
        <w:t>]</w:t>
      </w:r>
      <w:r w:rsidR="000E31FA" w:rsidRPr="00F8329E">
        <w:rPr>
          <w:rFonts w:ascii="Arial" w:hAnsi="Arial" w:cs="Arial"/>
          <w:sz w:val="20"/>
          <w:szCs w:val="20"/>
        </w:rPr>
        <w:t xml:space="preserve">; </w:t>
      </w:r>
    </w:p>
    <w:p w14:paraId="7B600EA4" w14:textId="6DC1DF3C" w:rsidR="000E31FA" w:rsidRDefault="00164760" w:rsidP="000E31FA">
      <w:pPr>
        <w:numPr>
          <w:ilvl w:val="0"/>
          <w:numId w:val="6"/>
        </w:numPr>
        <w:spacing w:line="276" w:lineRule="auto"/>
        <w:rPr>
          <w:rFonts w:ascii="Arial" w:hAnsi="Arial" w:cs="Arial"/>
          <w:sz w:val="20"/>
          <w:szCs w:val="20"/>
        </w:rPr>
      </w:pPr>
      <w:r>
        <w:rPr>
          <w:rFonts w:ascii="Arial" w:hAnsi="Arial" w:cs="Arial"/>
          <w:sz w:val="20"/>
          <w:szCs w:val="20"/>
          <w:lang w:eastAsia="en-US"/>
        </w:rPr>
        <w:t xml:space="preserve">čistý obrat za účetní období ke dni 31. 12. </w:t>
      </w:r>
      <w:r w:rsidR="000E31FA">
        <w:rPr>
          <w:rFonts w:ascii="Arial" w:hAnsi="Arial" w:cs="Arial"/>
          <w:sz w:val="20"/>
          <w:szCs w:val="20"/>
        </w:rPr>
        <w:t xml:space="preserve">2023 </w:t>
      </w:r>
      <w:r w:rsidR="000E31FA" w:rsidRPr="00D64302">
        <w:rPr>
          <w:rFonts w:ascii="Arial" w:hAnsi="Arial" w:cs="Arial"/>
          <w:sz w:val="20"/>
          <w:szCs w:val="20"/>
          <w:highlight w:val="yellow"/>
        </w:rPr>
        <w:t>[</w:t>
      </w:r>
      <w:r w:rsidR="000E31FA" w:rsidRPr="00D64302">
        <w:rPr>
          <w:rFonts w:ascii="Arial" w:hAnsi="Arial" w:cs="Arial"/>
          <w:b/>
          <w:sz w:val="20"/>
          <w:szCs w:val="20"/>
          <w:highlight w:val="yellow"/>
        </w:rPr>
        <w:t>DOPLNIT</w:t>
      </w:r>
      <w:r w:rsidR="000E31FA" w:rsidRPr="00447B8F">
        <w:rPr>
          <w:rFonts w:ascii="Arial" w:hAnsi="Arial" w:cs="Arial"/>
          <w:sz w:val="20"/>
          <w:szCs w:val="20"/>
          <w:highlight w:val="yellow"/>
        </w:rPr>
        <w:t>]</w:t>
      </w:r>
      <w:r w:rsidR="000E31FA" w:rsidRPr="00F8329E">
        <w:rPr>
          <w:rFonts w:ascii="Arial" w:hAnsi="Arial" w:cs="Arial"/>
          <w:sz w:val="20"/>
          <w:szCs w:val="20"/>
        </w:rPr>
        <w:t xml:space="preserve">; </w:t>
      </w:r>
    </w:p>
    <w:p w14:paraId="2D154ECD" w14:textId="62ED0D86" w:rsidR="00485B4E" w:rsidRPr="000E31FA" w:rsidRDefault="00164760" w:rsidP="000E31FA">
      <w:pPr>
        <w:numPr>
          <w:ilvl w:val="0"/>
          <w:numId w:val="6"/>
        </w:numPr>
        <w:spacing w:line="276" w:lineRule="auto"/>
        <w:rPr>
          <w:rFonts w:ascii="Arial" w:hAnsi="Arial" w:cs="Arial"/>
          <w:sz w:val="20"/>
          <w:szCs w:val="20"/>
        </w:rPr>
      </w:pPr>
      <w:r>
        <w:rPr>
          <w:rFonts w:ascii="Arial" w:hAnsi="Arial" w:cs="Arial"/>
          <w:sz w:val="20"/>
          <w:szCs w:val="20"/>
          <w:lang w:eastAsia="en-US"/>
        </w:rPr>
        <w:t xml:space="preserve">čistý obrat za účetní období ke dni 31. 12. </w:t>
      </w:r>
      <w:bookmarkStart w:id="1" w:name="_GoBack"/>
      <w:bookmarkEnd w:id="1"/>
      <w:r w:rsidR="000E31FA">
        <w:rPr>
          <w:rFonts w:ascii="Arial" w:hAnsi="Arial" w:cs="Arial"/>
          <w:sz w:val="20"/>
          <w:szCs w:val="20"/>
        </w:rPr>
        <w:t xml:space="preserve">2024 </w:t>
      </w:r>
      <w:r w:rsidR="000E31FA" w:rsidRPr="00D64302">
        <w:rPr>
          <w:rFonts w:ascii="Arial" w:hAnsi="Arial" w:cs="Arial"/>
          <w:sz w:val="20"/>
          <w:szCs w:val="20"/>
          <w:highlight w:val="yellow"/>
        </w:rPr>
        <w:t>[</w:t>
      </w:r>
      <w:r w:rsidR="000E31FA" w:rsidRPr="00D64302">
        <w:rPr>
          <w:rFonts w:ascii="Arial" w:hAnsi="Arial" w:cs="Arial"/>
          <w:b/>
          <w:sz w:val="20"/>
          <w:szCs w:val="20"/>
          <w:highlight w:val="yellow"/>
        </w:rPr>
        <w:t>DOPLNIT</w:t>
      </w:r>
      <w:r w:rsidR="000E31FA" w:rsidRPr="00447B8F">
        <w:rPr>
          <w:rFonts w:ascii="Arial" w:hAnsi="Arial" w:cs="Arial"/>
          <w:sz w:val="20"/>
          <w:szCs w:val="20"/>
          <w:highlight w:val="yellow"/>
        </w:rPr>
        <w:t>]</w:t>
      </w:r>
      <w:r w:rsidR="000E31FA" w:rsidRPr="000E31FA">
        <w:rPr>
          <w:rFonts w:ascii="Arial" w:hAnsi="Arial" w:cs="Arial"/>
          <w:sz w:val="20"/>
          <w:szCs w:val="20"/>
        </w:rPr>
        <w:t>.</w:t>
      </w:r>
    </w:p>
    <w:p w14:paraId="55FA144F" w14:textId="549D170F" w:rsidR="00485B4E" w:rsidRDefault="00485B4E" w:rsidP="00485B4E">
      <w:pPr>
        <w:spacing w:after="120"/>
        <w:jc w:val="both"/>
        <w:rPr>
          <w:rFonts w:ascii="Arial" w:hAnsi="Arial" w:cs="Arial"/>
          <w:b/>
          <w:szCs w:val="20"/>
          <w:u w:val="single"/>
        </w:rPr>
      </w:pPr>
    </w:p>
    <w:p w14:paraId="7439373C" w14:textId="6FABEF5A" w:rsidR="002767FA" w:rsidRPr="006A6697" w:rsidRDefault="0052221D" w:rsidP="002767FA">
      <w:pPr>
        <w:spacing w:after="120"/>
        <w:jc w:val="both"/>
        <w:rPr>
          <w:rFonts w:ascii="Arial" w:hAnsi="Arial" w:cs="Arial"/>
          <w:b/>
          <w:szCs w:val="20"/>
          <w:u w:val="single"/>
        </w:rPr>
      </w:pPr>
      <w:r>
        <w:rPr>
          <w:rFonts w:ascii="Arial" w:hAnsi="Arial" w:cs="Arial"/>
          <w:b/>
          <w:szCs w:val="20"/>
          <w:u w:val="single"/>
        </w:rPr>
        <w:t xml:space="preserve">3. </w:t>
      </w:r>
      <w:r w:rsidR="002767FA" w:rsidRPr="006A6697">
        <w:rPr>
          <w:rFonts w:ascii="Arial" w:hAnsi="Arial" w:cs="Arial"/>
          <w:b/>
          <w:szCs w:val="20"/>
          <w:u w:val="single"/>
        </w:rPr>
        <w:t xml:space="preserve">TECHNICKÁ KVALIFIKACE – SEZNAM VÝZNAMNÝCH </w:t>
      </w:r>
      <w:r w:rsidR="00AC5BCB">
        <w:rPr>
          <w:rFonts w:ascii="Arial" w:hAnsi="Arial" w:cs="Arial"/>
          <w:b/>
          <w:szCs w:val="20"/>
          <w:u w:val="single"/>
        </w:rPr>
        <w:t>DODÁVEK</w:t>
      </w:r>
      <w:r w:rsidR="002767FA" w:rsidRPr="006A6697">
        <w:rPr>
          <w:rFonts w:ascii="Arial" w:hAnsi="Arial" w:cs="Arial"/>
          <w:b/>
          <w:szCs w:val="20"/>
          <w:u w:val="single"/>
        </w:rPr>
        <w:t xml:space="preserve"> </w:t>
      </w:r>
    </w:p>
    <w:p w14:paraId="5208E0F2" w14:textId="77777777" w:rsidR="002767FA" w:rsidRDefault="002767FA" w:rsidP="002767FA">
      <w:pPr>
        <w:pStyle w:val="Odstavecseseznamem"/>
        <w:jc w:val="both"/>
        <w:rPr>
          <w:rFonts w:ascii="Arial" w:hAnsi="Arial" w:cs="Arial"/>
          <w:sz w:val="20"/>
          <w:szCs w:val="20"/>
        </w:rPr>
      </w:pPr>
    </w:p>
    <w:p w14:paraId="39AA9056" w14:textId="6BE12BDA" w:rsidR="002767FA" w:rsidRPr="00134D0F" w:rsidRDefault="002767FA" w:rsidP="002767FA">
      <w:pPr>
        <w:jc w:val="both"/>
        <w:rPr>
          <w:rFonts w:ascii="Arial" w:hAnsi="Arial" w:cs="Arial"/>
          <w:sz w:val="20"/>
          <w:szCs w:val="20"/>
        </w:rPr>
      </w:pPr>
      <w:r w:rsidRPr="00134D0F">
        <w:rPr>
          <w:rFonts w:ascii="Arial" w:hAnsi="Arial" w:cs="Arial"/>
          <w:sz w:val="20"/>
          <w:szCs w:val="20"/>
        </w:rPr>
        <w:t xml:space="preserve">splňuje </w:t>
      </w:r>
      <w:r w:rsidRPr="00134D0F">
        <w:rPr>
          <w:rFonts w:ascii="Arial" w:hAnsi="Arial" w:cs="Arial"/>
          <w:b/>
          <w:sz w:val="20"/>
          <w:szCs w:val="20"/>
        </w:rPr>
        <w:t>technickou kvalifikaci</w:t>
      </w:r>
      <w:r w:rsidRPr="00134D0F">
        <w:rPr>
          <w:rFonts w:ascii="Arial" w:hAnsi="Arial" w:cs="Arial"/>
          <w:sz w:val="20"/>
          <w:szCs w:val="20"/>
        </w:rPr>
        <w:t xml:space="preserve"> v rozsahu požadavků zadavatele uvedených v zadávací dokumentaci v části B. Kvalifikace v čl. III </w:t>
      </w:r>
      <w:proofErr w:type="gramStart"/>
      <w:r w:rsidRPr="00134D0F">
        <w:rPr>
          <w:rFonts w:ascii="Arial" w:hAnsi="Arial" w:cs="Arial"/>
          <w:sz w:val="20"/>
          <w:szCs w:val="20"/>
        </w:rPr>
        <w:t>Technická</w:t>
      </w:r>
      <w:proofErr w:type="gramEnd"/>
      <w:r w:rsidRPr="00134D0F">
        <w:rPr>
          <w:rFonts w:ascii="Arial" w:hAnsi="Arial" w:cs="Arial"/>
          <w:sz w:val="20"/>
          <w:szCs w:val="20"/>
        </w:rPr>
        <w:t xml:space="preserve"> kvalifikace podle § 79 odst. 2 písm. b) ZZVZ </w:t>
      </w:r>
      <w:r w:rsidRPr="00134D0F">
        <w:rPr>
          <w:rFonts w:ascii="Arial" w:hAnsi="Arial" w:cs="Arial"/>
          <w:b/>
          <w:sz w:val="20"/>
          <w:szCs w:val="20"/>
        </w:rPr>
        <w:t xml:space="preserve">Seznam významných </w:t>
      </w:r>
      <w:r>
        <w:rPr>
          <w:rFonts w:ascii="Arial" w:hAnsi="Arial" w:cs="Arial"/>
          <w:b/>
          <w:sz w:val="20"/>
          <w:szCs w:val="20"/>
        </w:rPr>
        <w:t>dodávek</w:t>
      </w:r>
      <w:r w:rsidRPr="00134D0F">
        <w:rPr>
          <w:rFonts w:ascii="Arial" w:hAnsi="Arial" w:cs="Arial"/>
          <w:sz w:val="20"/>
          <w:szCs w:val="20"/>
        </w:rPr>
        <w:t xml:space="preserve"> výše zmíněné části zadávací dokumentace uvádí seznam </w:t>
      </w:r>
      <w:r>
        <w:rPr>
          <w:rFonts w:ascii="Arial" w:hAnsi="Arial" w:cs="Arial"/>
          <w:sz w:val="20"/>
          <w:szCs w:val="20"/>
        </w:rPr>
        <w:t>dodávek</w:t>
      </w:r>
      <w:r w:rsidRPr="00134D0F">
        <w:rPr>
          <w:rFonts w:ascii="Arial" w:hAnsi="Arial" w:cs="Arial"/>
          <w:sz w:val="20"/>
          <w:szCs w:val="20"/>
        </w:rPr>
        <w:t xml:space="preserve"> realizovaných za poslední</w:t>
      </w:r>
      <w:r>
        <w:rPr>
          <w:rFonts w:ascii="Arial" w:hAnsi="Arial" w:cs="Arial"/>
          <w:sz w:val="20"/>
          <w:szCs w:val="20"/>
        </w:rPr>
        <w:t>ch</w:t>
      </w:r>
      <w:r w:rsidRPr="00134D0F">
        <w:rPr>
          <w:rFonts w:ascii="Arial" w:hAnsi="Arial" w:cs="Arial"/>
          <w:sz w:val="20"/>
          <w:szCs w:val="20"/>
        </w:rPr>
        <w:t xml:space="preserve"> </w:t>
      </w:r>
      <w:r>
        <w:rPr>
          <w:rFonts w:ascii="Arial" w:hAnsi="Arial" w:cs="Arial"/>
          <w:sz w:val="20"/>
          <w:szCs w:val="20"/>
        </w:rPr>
        <w:t>3 roky</w:t>
      </w:r>
      <w:r w:rsidRPr="00134D0F">
        <w:rPr>
          <w:rFonts w:ascii="Arial" w:hAnsi="Arial" w:cs="Arial"/>
          <w:sz w:val="20"/>
          <w:szCs w:val="20"/>
        </w:rPr>
        <w:t xml:space="preserve"> před zahájením zadávacího řízení včetně uvedení finančního objemu, doby jejich poskytnutí, rozsahu a identifikace objednatele:</w:t>
      </w:r>
    </w:p>
    <w:p w14:paraId="2766282A" w14:textId="77777777" w:rsidR="002767FA" w:rsidRDefault="002767FA" w:rsidP="002767FA">
      <w:pPr>
        <w:jc w:val="both"/>
        <w:rPr>
          <w:rFonts w:ascii="Arial" w:hAnsi="Arial" w:cs="Arial"/>
          <w:b/>
          <w:bCs/>
          <w:sz w:val="20"/>
          <w:szCs w:val="20"/>
        </w:rPr>
      </w:pPr>
    </w:p>
    <w:p w14:paraId="3D7650AA" w14:textId="06F6068E" w:rsidR="002767FA" w:rsidRPr="002767FA" w:rsidRDefault="002767FA" w:rsidP="002767FA">
      <w:pPr>
        <w:pStyle w:val="Odstavecseseznamem"/>
        <w:numPr>
          <w:ilvl w:val="0"/>
          <w:numId w:val="4"/>
        </w:numPr>
        <w:jc w:val="both"/>
        <w:rPr>
          <w:rFonts w:ascii="Arial" w:hAnsi="Arial" w:cs="Arial"/>
          <w:sz w:val="20"/>
          <w:szCs w:val="20"/>
        </w:rPr>
      </w:pPr>
      <w:r w:rsidRPr="002767FA">
        <w:rPr>
          <w:rFonts w:ascii="Arial" w:hAnsi="Arial" w:cs="Arial"/>
          <w:b/>
          <w:bCs/>
          <w:sz w:val="20"/>
          <w:szCs w:val="20"/>
        </w:rPr>
        <w:t xml:space="preserve">Dodavatel prokáže toto kritérium technické kvalifikace, pokud v posledních 3 letech realizoval </w:t>
      </w:r>
      <w:r w:rsidRPr="002767FA">
        <w:rPr>
          <w:rFonts w:ascii="Arial" w:hAnsi="Arial" w:cs="Arial"/>
          <w:sz w:val="20"/>
          <w:szCs w:val="20"/>
        </w:rPr>
        <w:t>minimálně</w:t>
      </w:r>
      <w:r w:rsidRPr="002767FA">
        <w:rPr>
          <w:rFonts w:ascii="Arial" w:hAnsi="Arial" w:cs="Arial"/>
          <w:b/>
          <w:bCs/>
          <w:sz w:val="20"/>
          <w:szCs w:val="20"/>
        </w:rPr>
        <w:t xml:space="preserve"> 3 obdobné zakázky v min. hodnotě 400.000,- Kč </w:t>
      </w:r>
      <w:r w:rsidRPr="002767FA">
        <w:rPr>
          <w:rFonts w:ascii="Arial" w:hAnsi="Arial" w:cs="Arial"/>
          <w:sz w:val="20"/>
          <w:szCs w:val="20"/>
        </w:rPr>
        <w:t xml:space="preserve">(slovy: čtyři sta tisíc korun českých) </w:t>
      </w:r>
      <w:r w:rsidRPr="002767FA">
        <w:rPr>
          <w:rFonts w:ascii="Arial" w:hAnsi="Arial" w:cs="Arial"/>
          <w:b/>
          <w:bCs/>
          <w:sz w:val="20"/>
          <w:szCs w:val="20"/>
        </w:rPr>
        <w:t>bez DPH za každou takovou referenční zakázku. Obdobný druh služeb zadavatel blíže specifikuje jako komplexní zajištění propagačních (reklamních) předmětů</w:t>
      </w:r>
    </w:p>
    <w:p w14:paraId="329B32BB" w14:textId="77777777" w:rsidR="002767FA" w:rsidRDefault="002767FA" w:rsidP="002767FA">
      <w:pPr>
        <w:pStyle w:val="Odstavecseseznamem"/>
        <w:ind w:left="709"/>
        <w:jc w:val="both"/>
        <w:rPr>
          <w:rFonts w:ascii="Arial" w:hAnsi="Arial" w:cs="Arial"/>
          <w:b/>
          <w:sz w:val="20"/>
          <w:szCs w:val="20"/>
        </w:rPr>
      </w:pPr>
    </w:p>
    <w:p w14:paraId="7F0169D0" w14:textId="2939C32C" w:rsidR="002767FA" w:rsidRDefault="002767FA" w:rsidP="002767FA">
      <w:pPr>
        <w:pStyle w:val="Odstavecseseznamem"/>
        <w:ind w:left="709"/>
        <w:jc w:val="both"/>
        <w:rPr>
          <w:rFonts w:ascii="Arial" w:hAnsi="Arial" w:cs="Arial"/>
          <w:b/>
          <w:sz w:val="20"/>
          <w:szCs w:val="20"/>
        </w:rPr>
      </w:pPr>
      <w:r w:rsidRPr="00134D0F">
        <w:rPr>
          <w:rFonts w:ascii="Arial" w:hAnsi="Arial" w:cs="Arial"/>
          <w:b/>
          <w:sz w:val="20"/>
          <w:szCs w:val="20"/>
        </w:rPr>
        <w:t>Referenční zakázka č. 1:</w:t>
      </w:r>
    </w:p>
    <w:p w14:paraId="28013618" w14:textId="77777777" w:rsidR="002767FA" w:rsidRPr="00134D0F" w:rsidRDefault="002767FA" w:rsidP="002767FA">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2767FA" w:rsidRPr="00447B8F" w14:paraId="543688FE" w14:textId="77777777" w:rsidTr="00935BB3">
        <w:trPr>
          <w:trHeight w:val="578"/>
        </w:trPr>
        <w:tc>
          <w:tcPr>
            <w:tcW w:w="4179" w:type="dxa"/>
            <w:shd w:val="clear" w:color="auto" w:fill="auto"/>
            <w:vAlign w:val="center"/>
          </w:tcPr>
          <w:p w14:paraId="7AB9B663" w14:textId="407402BD" w:rsidR="002767FA" w:rsidRPr="00447B8F" w:rsidRDefault="002767FA" w:rsidP="002767FA">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dodávka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4196E0B0" w14:textId="77777777" w:rsidR="002767FA" w:rsidRPr="00447B8F" w:rsidRDefault="002767FA" w:rsidP="00935BB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53A08711" w14:textId="77777777" w:rsidTr="00935BB3">
        <w:trPr>
          <w:trHeight w:val="431"/>
        </w:trPr>
        <w:tc>
          <w:tcPr>
            <w:tcW w:w="4179" w:type="dxa"/>
            <w:shd w:val="clear" w:color="auto" w:fill="auto"/>
            <w:vAlign w:val="center"/>
          </w:tcPr>
          <w:p w14:paraId="4B3255EF" w14:textId="77777777" w:rsidR="002767FA" w:rsidRPr="00447B8F" w:rsidRDefault="002767FA" w:rsidP="00935BB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65178D9C"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08549A16" w14:textId="77777777" w:rsidTr="00935BB3">
        <w:trPr>
          <w:trHeight w:val="567"/>
        </w:trPr>
        <w:tc>
          <w:tcPr>
            <w:tcW w:w="4179" w:type="dxa"/>
            <w:shd w:val="clear" w:color="auto" w:fill="auto"/>
            <w:vAlign w:val="center"/>
          </w:tcPr>
          <w:p w14:paraId="506A7882" w14:textId="331F505E" w:rsidR="002767FA" w:rsidRPr="00447B8F" w:rsidRDefault="002767FA" w:rsidP="002767FA">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14:paraId="1F9DEB32"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78FA85B" w14:textId="77777777" w:rsidTr="00935BB3">
        <w:trPr>
          <w:trHeight w:val="406"/>
        </w:trPr>
        <w:tc>
          <w:tcPr>
            <w:tcW w:w="4179" w:type="dxa"/>
            <w:shd w:val="clear" w:color="auto" w:fill="auto"/>
            <w:vAlign w:val="center"/>
          </w:tcPr>
          <w:p w14:paraId="30A7E4F5" w14:textId="77777777" w:rsidR="002767FA" w:rsidRPr="00447B8F" w:rsidRDefault="002767FA" w:rsidP="00935BB3">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14:paraId="34074FDD"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B04FBBA" w14:textId="77777777" w:rsidTr="00935BB3">
        <w:trPr>
          <w:trHeight w:val="567"/>
        </w:trPr>
        <w:tc>
          <w:tcPr>
            <w:tcW w:w="4179" w:type="dxa"/>
            <w:shd w:val="clear" w:color="auto" w:fill="auto"/>
            <w:vAlign w:val="center"/>
          </w:tcPr>
          <w:p w14:paraId="7D3A6114" w14:textId="77777777" w:rsidR="002767FA" w:rsidRPr="00447B8F" w:rsidRDefault="002767FA" w:rsidP="00935BB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3AB3B0B"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2FEF59F" w14:textId="617CAF91" w:rsidR="00201690" w:rsidRPr="00F002A0" w:rsidRDefault="00201690" w:rsidP="00201690">
      <w:pPr>
        <w:rPr>
          <w:rFonts w:ascii="Arial" w:hAnsi="Arial" w:cs="Arial"/>
        </w:rPr>
      </w:pPr>
    </w:p>
    <w:p w14:paraId="34EF9673" w14:textId="056294BC" w:rsidR="002767FA" w:rsidRDefault="002767FA" w:rsidP="002767FA">
      <w:pPr>
        <w:pStyle w:val="Odstavecseseznamem"/>
        <w:ind w:left="709"/>
        <w:jc w:val="both"/>
        <w:rPr>
          <w:rFonts w:ascii="Arial" w:hAnsi="Arial" w:cs="Arial"/>
          <w:b/>
          <w:sz w:val="20"/>
          <w:szCs w:val="20"/>
        </w:rPr>
      </w:pPr>
      <w:r>
        <w:rPr>
          <w:rFonts w:ascii="Arial" w:hAnsi="Arial" w:cs="Arial"/>
          <w:b/>
          <w:sz w:val="20"/>
          <w:szCs w:val="20"/>
        </w:rPr>
        <w:t>Referenční zakázka č. 2</w:t>
      </w:r>
      <w:r w:rsidRPr="00134D0F">
        <w:rPr>
          <w:rFonts w:ascii="Arial" w:hAnsi="Arial" w:cs="Arial"/>
          <w:b/>
          <w:sz w:val="20"/>
          <w:szCs w:val="20"/>
        </w:rPr>
        <w:t>:</w:t>
      </w:r>
    </w:p>
    <w:p w14:paraId="666B9005" w14:textId="77777777" w:rsidR="002767FA" w:rsidRPr="00134D0F" w:rsidRDefault="002767FA" w:rsidP="002767FA">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2767FA" w:rsidRPr="00447B8F" w14:paraId="568583F4" w14:textId="77777777" w:rsidTr="00935BB3">
        <w:trPr>
          <w:trHeight w:val="578"/>
        </w:trPr>
        <w:tc>
          <w:tcPr>
            <w:tcW w:w="4179" w:type="dxa"/>
            <w:shd w:val="clear" w:color="auto" w:fill="auto"/>
            <w:vAlign w:val="center"/>
          </w:tcPr>
          <w:p w14:paraId="4780EC47" w14:textId="77777777" w:rsidR="002767FA" w:rsidRPr="00447B8F" w:rsidRDefault="002767FA" w:rsidP="00935BB3">
            <w:pPr>
              <w:rPr>
                <w:rFonts w:ascii="Arial" w:hAnsi="Arial" w:cs="Arial"/>
              </w:rPr>
            </w:pPr>
            <w:r w:rsidRPr="00447B8F">
              <w:rPr>
                <w:rFonts w:ascii="Arial" w:hAnsi="Arial" w:cs="Arial"/>
                <w:sz w:val="20"/>
                <w:szCs w:val="20"/>
              </w:rPr>
              <w:lastRenderedPageBreak/>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dodávka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37F53F2D" w14:textId="77777777" w:rsidR="002767FA" w:rsidRPr="00447B8F" w:rsidRDefault="002767FA" w:rsidP="00935BB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976CB44" w14:textId="77777777" w:rsidTr="00935BB3">
        <w:trPr>
          <w:trHeight w:val="431"/>
        </w:trPr>
        <w:tc>
          <w:tcPr>
            <w:tcW w:w="4179" w:type="dxa"/>
            <w:shd w:val="clear" w:color="auto" w:fill="auto"/>
            <w:vAlign w:val="center"/>
          </w:tcPr>
          <w:p w14:paraId="5B2402FA" w14:textId="77777777" w:rsidR="002767FA" w:rsidRPr="00447B8F" w:rsidRDefault="002767FA" w:rsidP="00935BB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0F931AC6"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135EE215" w14:textId="77777777" w:rsidTr="00935BB3">
        <w:trPr>
          <w:trHeight w:val="567"/>
        </w:trPr>
        <w:tc>
          <w:tcPr>
            <w:tcW w:w="4179" w:type="dxa"/>
            <w:shd w:val="clear" w:color="auto" w:fill="auto"/>
            <w:vAlign w:val="center"/>
          </w:tcPr>
          <w:p w14:paraId="7D609F0E" w14:textId="77777777" w:rsidR="002767FA" w:rsidRPr="00447B8F" w:rsidRDefault="002767FA" w:rsidP="00935BB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14:paraId="7EC2D47E"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628728D4" w14:textId="77777777" w:rsidTr="00935BB3">
        <w:trPr>
          <w:trHeight w:val="406"/>
        </w:trPr>
        <w:tc>
          <w:tcPr>
            <w:tcW w:w="4179" w:type="dxa"/>
            <w:shd w:val="clear" w:color="auto" w:fill="auto"/>
            <w:vAlign w:val="center"/>
          </w:tcPr>
          <w:p w14:paraId="3A14004B" w14:textId="77777777" w:rsidR="002767FA" w:rsidRPr="00447B8F" w:rsidRDefault="002767FA" w:rsidP="00935BB3">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14:paraId="2C5C0DB8"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2603D89C" w14:textId="77777777" w:rsidTr="00935BB3">
        <w:trPr>
          <w:trHeight w:val="567"/>
        </w:trPr>
        <w:tc>
          <w:tcPr>
            <w:tcW w:w="4179" w:type="dxa"/>
            <w:shd w:val="clear" w:color="auto" w:fill="auto"/>
            <w:vAlign w:val="center"/>
          </w:tcPr>
          <w:p w14:paraId="763636D0" w14:textId="77777777" w:rsidR="002767FA" w:rsidRPr="00447B8F" w:rsidRDefault="002767FA" w:rsidP="00935BB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18E1B5B0"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8462EE8" w14:textId="77777777" w:rsidR="002767FA" w:rsidRDefault="002767FA" w:rsidP="002767FA">
      <w:pPr>
        <w:pStyle w:val="Odstavecseseznamem"/>
        <w:ind w:left="709"/>
        <w:jc w:val="both"/>
        <w:rPr>
          <w:rFonts w:ascii="Arial" w:hAnsi="Arial" w:cs="Arial"/>
          <w:b/>
          <w:sz w:val="20"/>
          <w:szCs w:val="20"/>
        </w:rPr>
      </w:pPr>
    </w:p>
    <w:p w14:paraId="7C99B0EF" w14:textId="47169174" w:rsidR="002767FA" w:rsidRDefault="002767FA" w:rsidP="002767FA">
      <w:pPr>
        <w:pStyle w:val="Odstavecseseznamem"/>
        <w:ind w:left="709"/>
        <w:jc w:val="both"/>
        <w:rPr>
          <w:rFonts w:ascii="Arial" w:hAnsi="Arial" w:cs="Arial"/>
          <w:b/>
          <w:sz w:val="20"/>
          <w:szCs w:val="20"/>
        </w:rPr>
      </w:pPr>
      <w:r>
        <w:rPr>
          <w:rFonts w:ascii="Arial" w:hAnsi="Arial" w:cs="Arial"/>
          <w:b/>
          <w:sz w:val="20"/>
          <w:szCs w:val="20"/>
        </w:rPr>
        <w:t>Referenční zakázka č. 3</w:t>
      </w:r>
      <w:r w:rsidRPr="00134D0F">
        <w:rPr>
          <w:rFonts w:ascii="Arial" w:hAnsi="Arial" w:cs="Arial"/>
          <w:b/>
          <w:sz w:val="20"/>
          <w:szCs w:val="20"/>
        </w:rPr>
        <w:t>:</w:t>
      </w:r>
    </w:p>
    <w:p w14:paraId="2F25BFFB" w14:textId="77777777" w:rsidR="002767FA" w:rsidRPr="00134D0F" w:rsidRDefault="002767FA" w:rsidP="002767FA">
      <w:pPr>
        <w:pStyle w:val="Odstavecseseznamem"/>
        <w:ind w:left="709"/>
        <w:jc w:val="both"/>
        <w:rPr>
          <w: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2767FA" w:rsidRPr="00447B8F" w14:paraId="6D967FC9" w14:textId="77777777" w:rsidTr="00935BB3">
        <w:trPr>
          <w:trHeight w:val="578"/>
        </w:trPr>
        <w:tc>
          <w:tcPr>
            <w:tcW w:w="4179" w:type="dxa"/>
            <w:shd w:val="clear" w:color="auto" w:fill="auto"/>
            <w:vAlign w:val="center"/>
          </w:tcPr>
          <w:p w14:paraId="5642BD19" w14:textId="77777777" w:rsidR="002767FA" w:rsidRPr="00447B8F" w:rsidRDefault="002767FA" w:rsidP="00935BB3">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 xml:space="preserve">dodávka </w:t>
            </w:r>
            <w:r w:rsidRPr="00D64302">
              <w:rPr>
                <w:rFonts w:ascii="Arial" w:hAnsi="Arial" w:cs="Arial"/>
                <w:sz w:val="20"/>
                <w:szCs w:val="20"/>
              </w:rPr>
              <w:t>realizována</w:t>
            </w:r>
            <w:r>
              <w:rPr>
                <w:rFonts w:ascii="Arial" w:hAnsi="Arial" w:cs="Arial"/>
                <w:sz w:val="20"/>
                <w:szCs w:val="20"/>
              </w:rPr>
              <w:t>, IČO</w:t>
            </w:r>
          </w:p>
        </w:tc>
        <w:tc>
          <w:tcPr>
            <w:tcW w:w="4326" w:type="dxa"/>
            <w:shd w:val="clear" w:color="auto" w:fill="auto"/>
            <w:vAlign w:val="center"/>
          </w:tcPr>
          <w:p w14:paraId="595D5BC5" w14:textId="77777777" w:rsidR="002767FA" w:rsidRPr="00447B8F" w:rsidRDefault="002767FA" w:rsidP="00935BB3">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5D45126A" w14:textId="77777777" w:rsidTr="00935BB3">
        <w:trPr>
          <w:trHeight w:val="431"/>
        </w:trPr>
        <w:tc>
          <w:tcPr>
            <w:tcW w:w="4179" w:type="dxa"/>
            <w:shd w:val="clear" w:color="auto" w:fill="auto"/>
            <w:vAlign w:val="center"/>
          </w:tcPr>
          <w:p w14:paraId="41B13F73" w14:textId="77777777" w:rsidR="002767FA" w:rsidRPr="00447B8F" w:rsidRDefault="002767FA" w:rsidP="00935BB3">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47DBFB50"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6D5022F9" w14:textId="77777777" w:rsidTr="00935BB3">
        <w:trPr>
          <w:trHeight w:val="567"/>
        </w:trPr>
        <w:tc>
          <w:tcPr>
            <w:tcW w:w="4179" w:type="dxa"/>
            <w:shd w:val="clear" w:color="auto" w:fill="auto"/>
            <w:vAlign w:val="center"/>
          </w:tcPr>
          <w:p w14:paraId="3DE04AFE" w14:textId="77777777" w:rsidR="002767FA" w:rsidRPr="00447B8F" w:rsidRDefault="002767FA" w:rsidP="00935BB3">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14:paraId="60A9CDFC"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4BEE6557" w14:textId="77777777" w:rsidTr="00935BB3">
        <w:trPr>
          <w:trHeight w:val="406"/>
        </w:trPr>
        <w:tc>
          <w:tcPr>
            <w:tcW w:w="4179" w:type="dxa"/>
            <w:shd w:val="clear" w:color="auto" w:fill="auto"/>
            <w:vAlign w:val="center"/>
          </w:tcPr>
          <w:p w14:paraId="365A8FE9" w14:textId="77777777" w:rsidR="002767FA" w:rsidRPr="00447B8F" w:rsidRDefault="002767FA" w:rsidP="00935BB3">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14:paraId="4B4FB563"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2767FA" w:rsidRPr="00447B8F" w14:paraId="4324709A" w14:textId="77777777" w:rsidTr="00935BB3">
        <w:trPr>
          <w:trHeight w:val="567"/>
        </w:trPr>
        <w:tc>
          <w:tcPr>
            <w:tcW w:w="4179" w:type="dxa"/>
            <w:shd w:val="clear" w:color="auto" w:fill="auto"/>
            <w:vAlign w:val="center"/>
          </w:tcPr>
          <w:p w14:paraId="13B2944C" w14:textId="77777777" w:rsidR="002767FA" w:rsidRPr="00447B8F" w:rsidRDefault="002767FA" w:rsidP="00935BB3">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4EFEB58" w14:textId="77777777" w:rsidR="002767FA" w:rsidRPr="00447B8F" w:rsidRDefault="002767FA" w:rsidP="00935BB3">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2FEF5A0" w14:textId="77777777" w:rsidR="00201690" w:rsidRPr="00F002A0" w:rsidRDefault="00201690" w:rsidP="00201690">
      <w:pPr>
        <w:rPr>
          <w:rFonts w:ascii="Arial" w:hAnsi="Arial" w:cs="Arial"/>
        </w:rPr>
      </w:pPr>
    </w:p>
    <w:p w14:paraId="1E891D79" w14:textId="661BC007" w:rsidR="002767FA" w:rsidRDefault="002767FA" w:rsidP="002767FA">
      <w:pPr>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14:paraId="51A2A8B4" w14:textId="682EEB43" w:rsidR="002767FA" w:rsidRDefault="002767FA">
      <w:pPr>
        <w:spacing w:after="200" w:line="276" w:lineRule="auto"/>
        <w:rPr>
          <w:rFonts w:ascii="Arial" w:hAnsi="Arial" w:cs="Arial"/>
          <w:color w:val="FF0000"/>
          <w:sz w:val="20"/>
          <w:szCs w:val="20"/>
        </w:rPr>
      </w:pPr>
      <w:r>
        <w:rPr>
          <w:rFonts w:ascii="Arial" w:hAnsi="Arial" w:cs="Arial"/>
          <w:color w:val="FF0000"/>
          <w:sz w:val="20"/>
          <w:szCs w:val="20"/>
        </w:rPr>
        <w:br w:type="page"/>
      </w:r>
    </w:p>
    <w:p w14:paraId="215AC1CD" w14:textId="77777777" w:rsidR="002767FA" w:rsidRDefault="002767FA" w:rsidP="002767FA">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14:paraId="31C9A738" w14:textId="77777777" w:rsidR="002767FA" w:rsidRDefault="002767FA" w:rsidP="002767FA">
      <w:pPr>
        <w:jc w:val="both"/>
        <w:rPr>
          <w:rFonts w:ascii="Arial" w:hAnsi="Arial" w:cs="Arial"/>
          <w:sz w:val="20"/>
          <w:szCs w:val="20"/>
        </w:rPr>
      </w:pPr>
    </w:p>
    <w:p w14:paraId="2020EFB4" w14:textId="55D9F647" w:rsidR="002767FA" w:rsidRDefault="002767FA" w:rsidP="002767FA">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VZ17/</w:t>
      </w:r>
      <w:r w:rsidRPr="0040683E">
        <w:rPr>
          <w:rFonts w:ascii="Arial" w:hAnsi="Arial" w:cs="Arial"/>
          <w:b/>
          <w:sz w:val="20"/>
          <w:szCs w:val="20"/>
        </w:rPr>
        <w:t>202</w:t>
      </w:r>
      <w:r>
        <w:rPr>
          <w:rFonts w:ascii="Arial" w:hAnsi="Arial" w:cs="Arial"/>
          <w:b/>
          <w:sz w:val="20"/>
          <w:szCs w:val="20"/>
        </w:rPr>
        <w:t>5</w:t>
      </w:r>
      <w:r w:rsidRPr="0040683E">
        <w:rPr>
          <w:rFonts w:ascii="Arial" w:hAnsi="Arial" w:cs="Arial"/>
          <w:b/>
          <w:sz w:val="20"/>
          <w:szCs w:val="20"/>
        </w:rPr>
        <w:t xml:space="preserve"> </w:t>
      </w:r>
      <w:r>
        <w:rPr>
          <w:rFonts w:ascii="Arial" w:hAnsi="Arial" w:cs="Arial"/>
          <w:b/>
          <w:sz w:val="20"/>
          <w:szCs w:val="20"/>
        </w:rPr>
        <w:t xml:space="preserve">- </w:t>
      </w:r>
      <w:r w:rsidRPr="002767FA">
        <w:rPr>
          <w:rFonts w:ascii="Arial" w:hAnsi="Arial" w:cs="Arial"/>
          <w:b/>
          <w:sz w:val="20"/>
          <w:szCs w:val="20"/>
        </w:rPr>
        <w:t>Katalog propagačních předmětů 2025-2029</w:t>
      </w:r>
      <w:r>
        <w:rPr>
          <w:rFonts w:ascii="Arial" w:hAnsi="Arial" w:cs="Arial"/>
          <w:sz w:val="20"/>
          <w:szCs w:val="20"/>
        </w:rPr>
        <w:t xml:space="preserve"> 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6B045C6D" w14:textId="77777777" w:rsidR="002767FA" w:rsidRPr="002767FA" w:rsidRDefault="002767FA" w:rsidP="002767FA">
      <w:pPr>
        <w:rPr>
          <w:rFonts w:ascii="Arial" w:hAnsi="Arial" w:cs="Arial"/>
          <w:color w:val="FF0000"/>
        </w:rPr>
      </w:pPr>
    </w:p>
    <w:p w14:paraId="43DF89E0" w14:textId="2D50E833" w:rsidR="005610B8" w:rsidRDefault="005610B8" w:rsidP="005610B8">
      <w:pPr>
        <w:jc w:val="center"/>
        <w:rPr>
          <w:rFonts w:ascii="Arial" w:hAnsi="Arial" w:cs="Arial"/>
          <w:b/>
        </w:rPr>
      </w:pPr>
      <w:r w:rsidRPr="00447B8F">
        <w:rPr>
          <w:rFonts w:ascii="Arial" w:hAnsi="Arial" w:cs="Arial"/>
          <w:b/>
        </w:rPr>
        <w:t xml:space="preserve">Čestné </w:t>
      </w:r>
      <w:r>
        <w:rPr>
          <w:rFonts w:ascii="Arial" w:hAnsi="Arial" w:cs="Arial"/>
          <w:b/>
        </w:rPr>
        <w:t>prohlášení dodavatele - Informace o vztazích k Ruské federaci</w:t>
      </w:r>
    </w:p>
    <w:p w14:paraId="13E8C8C4" w14:textId="77777777" w:rsidR="005610B8" w:rsidRDefault="005610B8" w:rsidP="005610B8">
      <w:pPr>
        <w:jc w:val="center"/>
        <w:rPr>
          <w:rFonts w:ascii="Arial" w:hAnsi="Arial" w:cs="Arial"/>
          <w:sz w:val="20"/>
          <w:szCs w:val="20"/>
        </w:rPr>
      </w:pPr>
    </w:p>
    <w:p w14:paraId="4430BEF1" w14:textId="5E58521B" w:rsidR="005610B8" w:rsidRDefault="005610B8" w:rsidP="005610B8">
      <w:pPr>
        <w:jc w:val="both"/>
        <w:rPr>
          <w:rFonts w:ascii="Arial" w:hAnsi="Arial" w:cs="Arial"/>
          <w:sz w:val="20"/>
          <w:szCs w:val="20"/>
        </w:rPr>
      </w:pPr>
      <w:r>
        <w:rPr>
          <w:rFonts w:ascii="Arial" w:hAnsi="Arial" w:cs="Arial"/>
          <w:sz w:val="20"/>
          <w:szCs w:val="20"/>
        </w:rPr>
        <w:t>Dodavatel dále čestně prohlašuje, že se na něj, na jeho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14:paraId="1D1A0363" w14:textId="77777777" w:rsidR="005610B8" w:rsidRDefault="005610B8" w:rsidP="005610B8">
      <w:pPr>
        <w:jc w:val="both"/>
        <w:rPr>
          <w:rFonts w:ascii="Arial" w:hAnsi="Arial" w:cs="Arial"/>
          <w:sz w:val="20"/>
          <w:szCs w:val="20"/>
        </w:rPr>
      </w:pPr>
    </w:p>
    <w:p w14:paraId="0A00ACA8" w14:textId="77777777" w:rsidR="005610B8" w:rsidRDefault="005610B8" w:rsidP="005610B8">
      <w:pPr>
        <w:numPr>
          <w:ilvl w:val="0"/>
          <w:numId w:val="5"/>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w:t>
      </w:r>
      <w:proofErr w:type="gramStart"/>
      <w:r>
        <w:rPr>
          <w:rFonts w:ascii="Arial" w:hAnsi="Arial" w:cs="Arial"/>
          <w:sz w:val="20"/>
          <w:szCs w:val="20"/>
        </w:rPr>
        <w:t>nařízením</w:t>
      </w:r>
      <w:proofErr w:type="gramEnd"/>
      <w:r>
        <w:rPr>
          <w:rFonts w:ascii="Arial" w:hAnsi="Arial" w:cs="Arial"/>
          <w:sz w:val="20"/>
          <w:szCs w:val="20"/>
        </w:rPr>
        <w:t xml:space="preserve"> Rady (EU) </w:t>
      </w:r>
      <w:r>
        <w:rPr>
          <w:rFonts w:ascii="Arial" w:hAnsi="Arial" w:cs="Arial"/>
          <w:sz w:val="20"/>
          <w:szCs w:val="20"/>
        </w:rPr>
        <w:br/>
        <w:t>č. 833/2014 zaveden článek 5k;</w:t>
      </w:r>
    </w:p>
    <w:p w14:paraId="56EC6BA4" w14:textId="77777777" w:rsidR="005610B8" w:rsidRDefault="005610B8" w:rsidP="005610B8">
      <w:pPr>
        <w:ind w:left="284"/>
        <w:jc w:val="both"/>
        <w:rPr>
          <w:rFonts w:ascii="Arial" w:hAnsi="Arial" w:cs="Arial"/>
          <w:sz w:val="20"/>
          <w:szCs w:val="20"/>
        </w:rPr>
      </w:pPr>
    </w:p>
    <w:p w14:paraId="46EA5EC6" w14:textId="77777777" w:rsidR="005610B8" w:rsidRDefault="005610B8" w:rsidP="005610B8">
      <w:pPr>
        <w:numPr>
          <w:ilvl w:val="0"/>
          <w:numId w:val="5"/>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14:paraId="2842B6DC" w14:textId="77777777" w:rsidR="005610B8" w:rsidRDefault="005610B8" w:rsidP="005610B8">
      <w:pPr>
        <w:pStyle w:val="Odstavecseseznamem"/>
        <w:rPr>
          <w:rFonts w:ascii="Arial" w:hAnsi="Arial" w:cs="Arial"/>
          <w:sz w:val="20"/>
          <w:szCs w:val="20"/>
        </w:rPr>
      </w:pPr>
    </w:p>
    <w:p w14:paraId="226DE31A" w14:textId="77777777" w:rsidR="005610B8" w:rsidRDefault="005610B8" w:rsidP="005610B8">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14:paraId="6CAE135E" w14:textId="77777777" w:rsidR="005610B8" w:rsidRDefault="005610B8" w:rsidP="005610B8">
      <w:pPr>
        <w:jc w:val="both"/>
        <w:rPr>
          <w:rFonts w:ascii="Arial" w:hAnsi="Arial" w:cs="Arial"/>
          <w:sz w:val="20"/>
          <w:szCs w:val="20"/>
        </w:rPr>
      </w:pPr>
    </w:p>
    <w:p w14:paraId="6D29DC74" w14:textId="77777777" w:rsidR="005610B8" w:rsidRDefault="005610B8" w:rsidP="005610B8">
      <w:pPr>
        <w:jc w:val="both"/>
        <w:rPr>
          <w:rFonts w:ascii="Arial" w:hAnsi="Arial" w:cs="Arial"/>
          <w:sz w:val="20"/>
          <w:szCs w:val="20"/>
        </w:rPr>
      </w:pPr>
    </w:p>
    <w:p w14:paraId="79FB5023" w14:textId="77777777" w:rsidR="005610B8" w:rsidRDefault="005610B8" w:rsidP="005610B8">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393E549D" w14:textId="77777777" w:rsidR="005610B8" w:rsidRDefault="005610B8" w:rsidP="005610B8">
      <w:pPr>
        <w:rPr>
          <w:rFonts w:ascii="Arial" w:hAnsi="Arial" w:cs="Arial"/>
          <w:sz w:val="20"/>
          <w:szCs w:val="20"/>
        </w:rPr>
      </w:pPr>
    </w:p>
    <w:p w14:paraId="2740D54A" w14:textId="77777777" w:rsidR="005610B8" w:rsidRDefault="005610B8" w:rsidP="005610B8">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72FEF5A1" w14:textId="77777777" w:rsidR="00E2419D" w:rsidRDefault="00E2419D"/>
    <w:sectPr w:rsidR="00E2419D" w:rsidSect="00FF74AA">
      <w:pgSz w:w="11906" w:h="16838" w:code="9"/>
      <w:pgMar w:top="1304" w:right="1247" w:bottom="624" w:left="1361" w:header="709" w:footer="5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608EB"/>
    <w:multiLevelType w:val="hybridMultilevel"/>
    <w:tmpl w:val="7C94C48C"/>
    <w:lvl w:ilvl="0" w:tplc="5BB0E172">
      <w:start w:val="1"/>
      <w:numFmt w:val="bullet"/>
      <w:lvlText w:val=""/>
      <w:lvlJc w:val="left"/>
      <w:pPr>
        <w:ind w:left="720" w:hanging="360"/>
      </w:pPr>
      <w:rPr>
        <w:rFonts w:ascii="Symbol" w:hAnsi="Symbol" w:hint="default"/>
      </w:rPr>
    </w:lvl>
    <w:lvl w:ilvl="1" w:tplc="962A31A8" w:tentative="1">
      <w:start w:val="1"/>
      <w:numFmt w:val="bullet"/>
      <w:lvlText w:val="o"/>
      <w:lvlJc w:val="left"/>
      <w:pPr>
        <w:ind w:left="1440" w:hanging="360"/>
      </w:pPr>
      <w:rPr>
        <w:rFonts w:ascii="Courier New" w:hAnsi="Courier New" w:cs="Courier New" w:hint="default"/>
      </w:rPr>
    </w:lvl>
    <w:lvl w:ilvl="2" w:tplc="404AB686" w:tentative="1">
      <w:start w:val="1"/>
      <w:numFmt w:val="bullet"/>
      <w:lvlText w:val=""/>
      <w:lvlJc w:val="left"/>
      <w:pPr>
        <w:ind w:left="2160" w:hanging="360"/>
      </w:pPr>
      <w:rPr>
        <w:rFonts w:ascii="Wingdings" w:hAnsi="Wingdings" w:hint="default"/>
      </w:rPr>
    </w:lvl>
    <w:lvl w:ilvl="3" w:tplc="C4743A36" w:tentative="1">
      <w:start w:val="1"/>
      <w:numFmt w:val="bullet"/>
      <w:lvlText w:val=""/>
      <w:lvlJc w:val="left"/>
      <w:pPr>
        <w:ind w:left="2880" w:hanging="360"/>
      </w:pPr>
      <w:rPr>
        <w:rFonts w:ascii="Symbol" w:hAnsi="Symbol" w:hint="default"/>
      </w:rPr>
    </w:lvl>
    <w:lvl w:ilvl="4" w:tplc="A770278E" w:tentative="1">
      <w:start w:val="1"/>
      <w:numFmt w:val="bullet"/>
      <w:lvlText w:val="o"/>
      <w:lvlJc w:val="left"/>
      <w:pPr>
        <w:ind w:left="3600" w:hanging="360"/>
      </w:pPr>
      <w:rPr>
        <w:rFonts w:ascii="Courier New" w:hAnsi="Courier New" w:cs="Courier New" w:hint="default"/>
      </w:rPr>
    </w:lvl>
    <w:lvl w:ilvl="5" w:tplc="D0B416F4" w:tentative="1">
      <w:start w:val="1"/>
      <w:numFmt w:val="bullet"/>
      <w:lvlText w:val=""/>
      <w:lvlJc w:val="left"/>
      <w:pPr>
        <w:ind w:left="4320" w:hanging="360"/>
      </w:pPr>
      <w:rPr>
        <w:rFonts w:ascii="Wingdings" w:hAnsi="Wingdings" w:hint="default"/>
      </w:rPr>
    </w:lvl>
    <w:lvl w:ilvl="6" w:tplc="D5CC72FA" w:tentative="1">
      <w:start w:val="1"/>
      <w:numFmt w:val="bullet"/>
      <w:lvlText w:val=""/>
      <w:lvlJc w:val="left"/>
      <w:pPr>
        <w:ind w:left="5040" w:hanging="360"/>
      </w:pPr>
      <w:rPr>
        <w:rFonts w:ascii="Symbol" w:hAnsi="Symbol" w:hint="default"/>
      </w:rPr>
    </w:lvl>
    <w:lvl w:ilvl="7" w:tplc="6226D438" w:tentative="1">
      <w:start w:val="1"/>
      <w:numFmt w:val="bullet"/>
      <w:lvlText w:val="o"/>
      <w:lvlJc w:val="left"/>
      <w:pPr>
        <w:ind w:left="5760" w:hanging="360"/>
      </w:pPr>
      <w:rPr>
        <w:rFonts w:ascii="Courier New" w:hAnsi="Courier New" w:cs="Courier New" w:hint="default"/>
      </w:rPr>
    </w:lvl>
    <w:lvl w:ilvl="8" w:tplc="1D327AA0" w:tentative="1">
      <w:start w:val="1"/>
      <w:numFmt w:val="bullet"/>
      <w:lvlText w:val=""/>
      <w:lvlJc w:val="left"/>
      <w:pPr>
        <w:ind w:left="6480" w:hanging="360"/>
      </w:pPr>
      <w:rPr>
        <w:rFonts w:ascii="Wingdings" w:hAnsi="Wingdings" w:hint="default"/>
      </w:rPr>
    </w:lvl>
  </w:abstractNum>
  <w:abstractNum w:abstractNumId="1" w15:restartNumberingAfterBreak="0">
    <w:nsid w:val="151F78FD"/>
    <w:multiLevelType w:val="hybridMultilevel"/>
    <w:tmpl w:val="B7B87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3" w15:restartNumberingAfterBreak="0">
    <w:nsid w:val="2A9259D5"/>
    <w:multiLevelType w:val="hybridMultilevel"/>
    <w:tmpl w:val="781071A0"/>
    <w:lvl w:ilvl="0" w:tplc="91A4A82A">
      <w:start w:val="1"/>
      <w:numFmt w:val="lowerLetter"/>
      <w:lvlText w:val="%1)"/>
      <w:lvlJc w:val="left"/>
      <w:pPr>
        <w:ind w:left="720" w:hanging="360"/>
      </w:pPr>
      <w:rPr>
        <w:rFonts w:cs="Times New Roman" w:hint="default"/>
      </w:rPr>
    </w:lvl>
    <w:lvl w:ilvl="1" w:tplc="D48455E4">
      <w:start w:val="1"/>
      <w:numFmt w:val="lowerLetter"/>
      <w:lvlText w:val="%2."/>
      <w:lvlJc w:val="left"/>
      <w:pPr>
        <w:ind w:left="1440" w:hanging="360"/>
      </w:pPr>
      <w:rPr>
        <w:rFonts w:cs="Times New Roman"/>
      </w:rPr>
    </w:lvl>
    <w:lvl w:ilvl="2" w:tplc="60C4A646" w:tentative="1">
      <w:start w:val="1"/>
      <w:numFmt w:val="lowerRoman"/>
      <w:lvlText w:val="%3."/>
      <w:lvlJc w:val="right"/>
      <w:pPr>
        <w:ind w:left="2160" w:hanging="180"/>
      </w:pPr>
      <w:rPr>
        <w:rFonts w:cs="Times New Roman"/>
      </w:rPr>
    </w:lvl>
    <w:lvl w:ilvl="3" w:tplc="75326316" w:tentative="1">
      <w:start w:val="1"/>
      <w:numFmt w:val="decimal"/>
      <w:lvlText w:val="%4."/>
      <w:lvlJc w:val="left"/>
      <w:pPr>
        <w:ind w:left="2880" w:hanging="360"/>
      </w:pPr>
      <w:rPr>
        <w:rFonts w:cs="Times New Roman"/>
      </w:rPr>
    </w:lvl>
    <w:lvl w:ilvl="4" w:tplc="9D4259AE" w:tentative="1">
      <w:start w:val="1"/>
      <w:numFmt w:val="lowerLetter"/>
      <w:lvlText w:val="%5."/>
      <w:lvlJc w:val="left"/>
      <w:pPr>
        <w:ind w:left="3600" w:hanging="360"/>
      </w:pPr>
      <w:rPr>
        <w:rFonts w:cs="Times New Roman"/>
      </w:rPr>
    </w:lvl>
    <w:lvl w:ilvl="5" w:tplc="D8049114" w:tentative="1">
      <w:start w:val="1"/>
      <w:numFmt w:val="lowerRoman"/>
      <w:lvlText w:val="%6."/>
      <w:lvlJc w:val="right"/>
      <w:pPr>
        <w:ind w:left="4320" w:hanging="180"/>
      </w:pPr>
      <w:rPr>
        <w:rFonts w:cs="Times New Roman"/>
      </w:rPr>
    </w:lvl>
    <w:lvl w:ilvl="6" w:tplc="560210F6" w:tentative="1">
      <w:start w:val="1"/>
      <w:numFmt w:val="decimal"/>
      <w:lvlText w:val="%7."/>
      <w:lvlJc w:val="left"/>
      <w:pPr>
        <w:ind w:left="5040" w:hanging="360"/>
      </w:pPr>
      <w:rPr>
        <w:rFonts w:cs="Times New Roman"/>
      </w:rPr>
    </w:lvl>
    <w:lvl w:ilvl="7" w:tplc="ED4031D4" w:tentative="1">
      <w:start w:val="1"/>
      <w:numFmt w:val="lowerLetter"/>
      <w:lvlText w:val="%8."/>
      <w:lvlJc w:val="left"/>
      <w:pPr>
        <w:ind w:left="5760" w:hanging="360"/>
      </w:pPr>
      <w:rPr>
        <w:rFonts w:cs="Times New Roman"/>
      </w:rPr>
    </w:lvl>
    <w:lvl w:ilvl="8" w:tplc="D8E6870C" w:tentative="1">
      <w:start w:val="1"/>
      <w:numFmt w:val="lowerRoman"/>
      <w:lvlText w:val="%9."/>
      <w:lvlJc w:val="right"/>
      <w:pPr>
        <w:ind w:left="6480" w:hanging="180"/>
      </w:pPr>
      <w:rPr>
        <w:rFonts w:cs="Times New Roman"/>
      </w:rPr>
    </w:lvl>
  </w:abstractNum>
  <w:abstractNum w:abstractNumId="4" w15:restartNumberingAfterBreak="0">
    <w:nsid w:val="2CEB6DFF"/>
    <w:multiLevelType w:val="hybridMultilevel"/>
    <w:tmpl w:val="5812168C"/>
    <w:lvl w:ilvl="0" w:tplc="D48455E4">
      <w:start w:val="1"/>
      <w:numFmt w:val="lowerLetter"/>
      <w:lvlText w:val="%1."/>
      <w:lvlJc w:val="left"/>
      <w:pPr>
        <w:ind w:left="144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7D813E1"/>
    <w:multiLevelType w:val="hybridMultilevel"/>
    <w:tmpl w:val="BBC02614"/>
    <w:lvl w:ilvl="0" w:tplc="D48455E4">
      <w:start w:val="1"/>
      <w:numFmt w:val="lowerLetter"/>
      <w:lvlText w:val="%1."/>
      <w:lvlJc w:val="left"/>
      <w:pPr>
        <w:ind w:left="144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06"/>
    <w:rsid w:val="00007DE6"/>
    <w:rsid w:val="000341F2"/>
    <w:rsid w:val="0006057E"/>
    <w:rsid w:val="00090010"/>
    <w:rsid w:val="000C7173"/>
    <w:rsid w:val="000E31FA"/>
    <w:rsid w:val="00127D9A"/>
    <w:rsid w:val="00164760"/>
    <w:rsid w:val="001669EA"/>
    <w:rsid w:val="00193C72"/>
    <w:rsid w:val="00201690"/>
    <w:rsid w:val="00203476"/>
    <w:rsid w:val="002325C4"/>
    <w:rsid w:val="002730B9"/>
    <w:rsid w:val="002767FA"/>
    <w:rsid w:val="002F447F"/>
    <w:rsid w:val="00300F49"/>
    <w:rsid w:val="00305D53"/>
    <w:rsid w:val="0030676D"/>
    <w:rsid w:val="0038320D"/>
    <w:rsid w:val="003C3DCA"/>
    <w:rsid w:val="0047451E"/>
    <w:rsid w:val="00484C70"/>
    <w:rsid w:val="00485B4E"/>
    <w:rsid w:val="0051191A"/>
    <w:rsid w:val="0052221D"/>
    <w:rsid w:val="00550BFC"/>
    <w:rsid w:val="005610B8"/>
    <w:rsid w:val="00607756"/>
    <w:rsid w:val="006159EC"/>
    <w:rsid w:val="006963ED"/>
    <w:rsid w:val="006E1F17"/>
    <w:rsid w:val="00741A94"/>
    <w:rsid w:val="00743513"/>
    <w:rsid w:val="00747931"/>
    <w:rsid w:val="0083646C"/>
    <w:rsid w:val="00841E75"/>
    <w:rsid w:val="008A4AC5"/>
    <w:rsid w:val="00950F74"/>
    <w:rsid w:val="009A2E11"/>
    <w:rsid w:val="009B7538"/>
    <w:rsid w:val="00AA0C2D"/>
    <w:rsid w:val="00AC5BCB"/>
    <w:rsid w:val="00AC79F9"/>
    <w:rsid w:val="00AE1344"/>
    <w:rsid w:val="00AF23C6"/>
    <w:rsid w:val="00B01E06"/>
    <w:rsid w:val="00B071D3"/>
    <w:rsid w:val="00B4182E"/>
    <w:rsid w:val="00B534C5"/>
    <w:rsid w:val="00B670F3"/>
    <w:rsid w:val="00B75AC6"/>
    <w:rsid w:val="00B85C96"/>
    <w:rsid w:val="00BA11FB"/>
    <w:rsid w:val="00D33506"/>
    <w:rsid w:val="00D76465"/>
    <w:rsid w:val="00E2419D"/>
    <w:rsid w:val="00E82C8C"/>
    <w:rsid w:val="00ED7218"/>
    <w:rsid w:val="00EE0158"/>
    <w:rsid w:val="00F002A0"/>
    <w:rsid w:val="00F4094A"/>
    <w:rsid w:val="00F548E1"/>
    <w:rsid w:val="00F969E9"/>
    <w:rsid w:val="00F96B76"/>
    <w:rsid w:val="00FD2E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F563"/>
  <w15:docId w15:val="{587E9F66-7824-4197-8E48-1A8C27A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169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Text31">
    <w:name w:val="Body Text 31"/>
    <w:basedOn w:val="Normln"/>
    <w:rsid w:val="00201690"/>
    <w:pPr>
      <w:suppressAutoHyphens/>
      <w:spacing w:after="120"/>
    </w:pPr>
    <w:rPr>
      <w:sz w:val="16"/>
      <w:szCs w:val="16"/>
      <w:lang w:eastAsia="ar-SA"/>
    </w:rPr>
  </w:style>
  <w:style w:type="character" w:styleId="Odkaznakoment">
    <w:name w:val="annotation reference"/>
    <w:rsid w:val="00201690"/>
    <w:rPr>
      <w:sz w:val="16"/>
      <w:szCs w:val="16"/>
    </w:rPr>
  </w:style>
  <w:style w:type="paragraph" w:styleId="Textkomente">
    <w:name w:val="annotation text"/>
    <w:basedOn w:val="Normln"/>
    <w:link w:val="TextkomenteChar"/>
    <w:rsid w:val="00201690"/>
    <w:rPr>
      <w:sz w:val="20"/>
      <w:szCs w:val="20"/>
    </w:rPr>
  </w:style>
  <w:style w:type="character" w:customStyle="1" w:styleId="TextkomenteChar">
    <w:name w:val="Text komentáře Char"/>
    <w:basedOn w:val="Standardnpsmoodstavce"/>
    <w:link w:val="Textkomente"/>
    <w:rsid w:val="0020169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01690"/>
    <w:rPr>
      <w:rFonts w:ascii="Tahoma" w:hAnsi="Tahoma" w:cs="Tahoma"/>
      <w:sz w:val="16"/>
      <w:szCs w:val="16"/>
    </w:rPr>
  </w:style>
  <w:style w:type="character" w:customStyle="1" w:styleId="TextbublinyChar">
    <w:name w:val="Text bubliny Char"/>
    <w:basedOn w:val="Standardnpsmoodstavce"/>
    <w:link w:val="Textbubliny"/>
    <w:uiPriority w:val="99"/>
    <w:semiHidden/>
    <w:rsid w:val="00201690"/>
    <w:rPr>
      <w:rFonts w:ascii="Tahoma" w:eastAsia="Times New Roman" w:hAnsi="Tahoma" w:cs="Tahoma"/>
      <w:sz w:val="16"/>
      <w:szCs w:val="16"/>
      <w:lang w:eastAsia="cs-CZ"/>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FD2E3F"/>
    <w:pPr>
      <w:ind w:left="720"/>
      <w:contextualSpacing/>
    </w:pPr>
  </w:style>
  <w:style w:type="paragraph" w:styleId="Pedmtkomente">
    <w:name w:val="annotation subject"/>
    <w:basedOn w:val="Textkomente"/>
    <w:next w:val="Textkomente"/>
    <w:link w:val="PedmtkomenteChar"/>
    <w:uiPriority w:val="99"/>
    <w:semiHidden/>
    <w:unhideWhenUsed/>
    <w:rsid w:val="00300F49"/>
    <w:rPr>
      <w:b/>
      <w:bCs/>
    </w:rPr>
  </w:style>
  <w:style w:type="character" w:customStyle="1" w:styleId="PedmtkomenteChar">
    <w:name w:val="Předmět komentáře Char"/>
    <w:basedOn w:val="TextkomenteChar"/>
    <w:link w:val="Pedmtkomente"/>
    <w:uiPriority w:val="99"/>
    <w:semiHidden/>
    <w:rsid w:val="00300F49"/>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2767F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3E63D1-AF3B-4D12-A14D-34FBBB2C1327}">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57631328-0C3C-43BA-AF75-8380996FD22A}">
  <ds:schemaRefs>
    <ds:schemaRef ds:uri="http://schemas.microsoft.com/sharepoint/v3/contenttype/forms"/>
  </ds:schemaRefs>
</ds:datastoreItem>
</file>

<file path=customXml/itemProps3.xml><?xml version="1.0" encoding="utf-8"?>
<ds:datastoreItem xmlns:ds="http://schemas.openxmlformats.org/officeDocument/2006/customXml" ds:itemID="{9E8D7E76-EC24-4341-9588-208653CA5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1018</Words>
  <Characters>6010</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Barášková Petra</cp:lastModifiedBy>
  <cp:revision>13</cp:revision>
  <dcterms:created xsi:type="dcterms:W3CDTF">2019-08-26T17:46:00Z</dcterms:created>
  <dcterms:modified xsi:type="dcterms:W3CDTF">2025-05-06T14:23:00Z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